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7C2" w:rsidRPr="005E2E5D" w:rsidRDefault="00FF57C2" w:rsidP="0061680F">
      <w:pPr>
        <w:spacing w:after="0" w:line="240" w:lineRule="auto"/>
        <w:jc w:val="center"/>
        <w:rPr>
          <w:rFonts w:ascii="Cambria" w:hAnsi="Cambria"/>
        </w:rPr>
      </w:pPr>
    </w:p>
    <w:p w:rsidR="001745B8" w:rsidRPr="005E2E5D" w:rsidRDefault="001745B8" w:rsidP="006E18D2">
      <w:pPr>
        <w:spacing w:after="0" w:line="240" w:lineRule="auto"/>
        <w:ind w:left="540"/>
        <w:rPr>
          <w:rFonts w:ascii="Cambria" w:hAnsi="Cambria"/>
        </w:rPr>
      </w:pPr>
    </w:p>
    <w:p w:rsidR="00AB40DF" w:rsidRPr="005E2E5D" w:rsidRDefault="00AB40DF" w:rsidP="006E18D2">
      <w:pPr>
        <w:widowControl w:val="0"/>
        <w:autoSpaceDE w:val="0"/>
        <w:autoSpaceDN w:val="0"/>
        <w:adjustRightInd w:val="0"/>
        <w:spacing w:after="0" w:line="240" w:lineRule="auto"/>
        <w:rPr>
          <w:rFonts w:ascii="Cambria" w:hAnsi="Cambria" w:cs="Times"/>
          <w:sz w:val="40"/>
          <w:szCs w:val="40"/>
        </w:rPr>
      </w:pPr>
      <w:r w:rsidRPr="005E2E5D">
        <w:rPr>
          <w:rFonts w:ascii="Cambria" w:hAnsi="Cambria" w:cs="Arial"/>
          <w:color w:val="959595"/>
          <w:sz w:val="40"/>
          <w:szCs w:val="40"/>
        </w:rPr>
        <w:t xml:space="preserve">This page intentionally left blank </w:t>
      </w:r>
      <w:r w:rsidR="001745B8" w:rsidRPr="005E2E5D">
        <w:rPr>
          <w:rFonts w:ascii="Cambria" w:hAnsi="Cambria"/>
          <w:sz w:val="40"/>
          <w:szCs w:val="40"/>
        </w:rPr>
        <w:br w:type="page"/>
      </w:r>
    </w:p>
    <w:p w:rsidR="001745B8" w:rsidRPr="005E2E5D" w:rsidRDefault="001745B8" w:rsidP="006E18D2">
      <w:pPr>
        <w:spacing w:after="0" w:line="240" w:lineRule="auto"/>
        <w:rPr>
          <w:rFonts w:ascii="Cambria" w:hAnsi="Cambria"/>
        </w:rPr>
      </w:pPr>
    </w:p>
    <w:p w:rsidR="00FF57C2" w:rsidRPr="005E2E5D" w:rsidRDefault="005E2E5D" w:rsidP="006E18D2">
      <w:pPr>
        <w:spacing w:after="0" w:line="240" w:lineRule="auto"/>
        <w:ind w:left="540"/>
        <w:rPr>
          <w:rFonts w:ascii="Cambria" w:hAnsi="Cambria"/>
        </w:rPr>
      </w:pPr>
      <w:r w:rsidRPr="005E2E5D">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468pt;height:88.5pt;visibility:visible">
            <v:imagedata r:id="rId8" o:title="JSA Header"/>
          </v:shape>
        </w:pict>
      </w:r>
    </w:p>
    <w:p w:rsidR="00FF57C2" w:rsidRPr="005E2E5D" w:rsidRDefault="00FF57C2" w:rsidP="006E18D2">
      <w:pPr>
        <w:spacing w:after="0" w:line="240" w:lineRule="auto"/>
        <w:ind w:left="720"/>
        <w:rPr>
          <w:rFonts w:ascii="Cambria" w:hAnsi="Cambria"/>
        </w:rPr>
      </w:pPr>
    </w:p>
    <w:p w:rsidR="00FF57C2" w:rsidRPr="005E2E5D" w:rsidRDefault="00FF57C2"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040181" w:rsidRPr="005E2E5D" w:rsidRDefault="00040181" w:rsidP="006E18D2">
      <w:pPr>
        <w:autoSpaceDE w:val="0"/>
        <w:autoSpaceDN w:val="0"/>
        <w:adjustRightInd w:val="0"/>
        <w:spacing w:after="0" w:line="240" w:lineRule="auto"/>
        <w:ind w:left="720"/>
        <w:rPr>
          <w:rFonts w:ascii="Cambria" w:hAnsi="Cambria" w:cs="HelveticaNeue-Light"/>
        </w:rPr>
      </w:pPr>
    </w:p>
    <w:p w:rsidR="00FF57C2" w:rsidRPr="005E2E5D" w:rsidRDefault="00FF57C2" w:rsidP="006E18D2">
      <w:pPr>
        <w:autoSpaceDE w:val="0"/>
        <w:autoSpaceDN w:val="0"/>
        <w:adjustRightInd w:val="0"/>
        <w:spacing w:after="0" w:line="240" w:lineRule="auto"/>
        <w:ind w:left="720"/>
        <w:rPr>
          <w:rFonts w:ascii="Cambria" w:hAnsi="Cambria" w:cs="HelveticaNeue-Light"/>
        </w:rPr>
      </w:pPr>
    </w:p>
    <w:p w:rsidR="00FF57C2" w:rsidRPr="005E2E5D" w:rsidRDefault="00FF57C2" w:rsidP="006E18D2">
      <w:pPr>
        <w:autoSpaceDE w:val="0"/>
        <w:autoSpaceDN w:val="0"/>
        <w:adjustRightInd w:val="0"/>
        <w:spacing w:after="0" w:line="240" w:lineRule="auto"/>
        <w:ind w:left="900"/>
        <w:jc w:val="right"/>
        <w:rPr>
          <w:rFonts w:ascii="Cambria" w:hAnsi="Cambria" w:cs="HelveticaNeue-Light"/>
          <w:sz w:val="40"/>
          <w:szCs w:val="32"/>
        </w:rPr>
      </w:pPr>
      <w:r w:rsidRPr="005E2E5D">
        <w:rPr>
          <w:rFonts w:ascii="Cambria" w:hAnsi="Cambria" w:cs="HelveticaNeue-Light"/>
          <w:sz w:val="40"/>
          <w:szCs w:val="32"/>
        </w:rPr>
        <w:t>Twenty-</w:t>
      </w:r>
      <w:r w:rsidR="00C046CA" w:rsidRPr="005E2E5D">
        <w:rPr>
          <w:rFonts w:ascii="Cambria" w:hAnsi="Cambria" w:cs="HelveticaNeue-Light"/>
          <w:sz w:val="40"/>
          <w:szCs w:val="32"/>
        </w:rPr>
        <w:t>Sixth</w:t>
      </w:r>
      <w:r w:rsidRPr="005E2E5D">
        <w:rPr>
          <w:rFonts w:ascii="Cambria" w:hAnsi="Cambria" w:cs="HelveticaNeue-Light"/>
          <w:sz w:val="40"/>
          <w:szCs w:val="32"/>
        </w:rPr>
        <w:t xml:space="preserve"> Annual</w:t>
      </w:r>
    </w:p>
    <w:p w:rsidR="00FF57C2" w:rsidRPr="005E2E5D" w:rsidRDefault="00FF57C2" w:rsidP="006E18D2">
      <w:pPr>
        <w:autoSpaceDE w:val="0"/>
        <w:autoSpaceDN w:val="0"/>
        <w:adjustRightInd w:val="0"/>
        <w:spacing w:after="0" w:line="240" w:lineRule="auto"/>
        <w:ind w:left="900"/>
        <w:jc w:val="right"/>
        <w:rPr>
          <w:rFonts w:ascii="Cambria" w:hAnsi="Cambria" w:cs="HelveticaNeue-Light"/>
          <w:sz w:val="40"/>
          <w:szCs w:val="32"/>
        </w:rPr>
      </w:pPr>
      <w:r w:rsidRPr="005E2E5D">
        <w:rPr>
          <w:rFonts w:ascii="Cambria" w:hAnsi="Cambria" w:cs="HelveticaNeue-Light"/>
          <w:sz w:val="40"/>
          <w:szCs w:val="32"/>
        </w:rPr>
        <w:t>Japan Studies Association Conference</w:t>
      </w:r>
    </w:p>
    <w:p w:rsidR="007321D1" w:rsidRPr="005E2E5D" w:rsidRDefault="007321D1" w:rsidP="006E18D2">
      <w:pPr>
        <w:autoSpaceDE w:val="0"/>
        <w:autoSpaceDN w:val="0"/>
        <w:adjustRightInd w:val="0"/>
        <w:spacing w:after="0" w:line="240" w:lineRule="auto"/>
        <w:ind w:left="900"/>
        <w:jc w:val="right"/>
        <w:rPr>
          <w:rFonts w:ascii="Cambria" w:hAnsi="Cambria" w:cs="HelveticaNeue-Light"/>
          <w:sz w:val="40"/>
          <w:szCs w:val="32"/>
        </w:rPr>
      </w:pPr>
    </w:p>
    <w:p w:rsidR="007321D1" w:rsidRPr="005E2E5D" w:rsidRDefault="00136F64" w:rsidP="006E18D2">
      <w:pPr>
        <w:autoSpaceDE w:val="0"/>
        <w:autoSpaceDN w:val="0"/>
        <w:adjustRightInd w:val="0"/>
        <w:spacing w:after="0" w:line="240" w:lineRule="auto"/>
        <w:ind w:left="900"/>
        <w:jc w:val="right"/>
        <w:rPr>
          <w:rFonts w:ascii="Cambria" w:hAnsi="Cambria" w:cs="HelveticaNeue-Light"/>
          <w:sz w:val="40"/>
          <w:szCs w:val="32"/>
        </w:rPr>
      </w:pPr>
      <w:r w:rsidRPr="005E2E5D">
        <w:rPr>
          <w:rFonts w:ascii="Cambria" w:hAnsi="Cambria" w:cs="HelveticaNeue-Light"/>
          <w:sz w:val="40"/>
          <w:szCs w:val="32"/>
        </w:rPr>
        <w:t xml:space="preserve">Co-hosted by </w:t>
      </w:r>
      <w:proofErr w:type="spellStart"/>
      <w:r w:rsidRPr="005E2E5D">
        <w:rPr>
          <w:rFonts w:ascii="Cambria" w:hAnsi="Cambria" w:cs="HelveticaNeue-Light"/>
          <w:sz w:val="40"/>
          <w:szCs w:val="32"/>
        </w:rPr>
        <w:t>Kapi</w:t>
      </w:r>
      <w:r w:rsidR="007321D1" w:rsidRPr="005E2E5D">
        <w:rPr>
          <w:rFonts w:ascii="Cambria" w:hAnsi="Cambria" w:cs="HelveticaNeue-Light"/>
          <w:sz w:val="40"/>
          <w:szCs w:val="32"/>
        </w:rPr>
        <w:t>’olani</w:t>
      </w:r>
      <w:proofErr w:type="spellEnd"/>
      <w:r w:rsidR="007321D1" w:rsidRPr="005E2E5D">
        <w:rPr>
          <w:rFonts w:ascii="Cambria" w:hAnsi="Cambria" w:cs="HelveticaNeue-Light"/>
          <w:sz w:val="40"/>
          <w:szCs w:val="32"/>
        </w:rPr>
        <w:t xml:space="preserve"> Community College</w:t>
      </w:r>
    </w:p>
    <w:p w:rsidR="003936E1" w:rsidRPr="005E2E5D" w:rsidRDefault="003936E1" w:rsidP="006E18D2">
      <w:pPr>
        <w:autoSpaceDE w:val="0"/>
        <w:autoSpaceDN w:val="0"/>
        <w:adjustRightInd w:val="0"/>
        <w:spacing w:after="0" w:line="240" w:lineRule="auto"/>
        <w:ind w:left="900"/>
        <w:jc w:val="right"/>
        <w:rPr>
          <w:rFonts w:ascii="Cambria" w:hAnsi="Cambria" w:cs="HelveticaNeue-Light"/>
          <w:sz w:val="40"/>
          <w:szCs w:val="32"/>
        </w:rPr>
      </w:pPr>
      <w:r w:rsidRPr="005E2E5D">
        <w:rPr>
          <w:rFonts w:ascii="Cambria" w:hAnsi="Cambria" w:cs="HelveticaNeue-Light"/>
          <w:sz w:val="40"/>
          <w:szCs w:val="32"/>
        </w:rPr>
        <w:t>University of Hawai’i System</w:t>
      </w:r>
    </w:p>
    <w:p w:rsidR="003936E1" w:rsidRPr="005E2E5D" w:rsidRDefault="003936E1" w:rsidP="006E18D2">
      <w:pPr>
        <w:autoSpaceDE w:val="0"/>
        <w:autoSpaceDN w:val="0"/>
        <w:adjustRightInd w:val="0"/>
        <w:spacing w:after="0" w:line="240" w:lineRule="auto"/>
        <w:ind w:left="720"/>
        <w:jc w:val="right"/>
        <w:rPr>
          <w:rFonts w:ascii="Cambria" w:hAnsi="Cambria" w:cs="HelveticaNeue-Light"/>
          <w:b/>
          <w:sz w:val="36"/>
          <w:szCs w:val="30"/>
        </w:rPr>
      </w:pPr>
    </w:p>
    <w:p w:rsidR="003936E1" w:rsidRPr="005E2E5D" w:rsidRDefault="003936E1" w:rsidP="006E18D2">
      <w:pPr>
        <w:autoSpaceDE w:val="0"/>
        <w:autoSpaceDN w:val="0"/>
        <w:adjustRightInd w:val="0"/>
        <w:spacing w:after="0" w:line="240" w:lineRule="auto"/>
        <w:ind w:left="720"/>
        <w:jc w:val="right"/>
        <w:rPr>
          <w:rFonts w:ascii="Cambria" w:hAnsi="Cambria" w:cs="HelveticaNeue-Light"/>
          <w:b/>
          <w:sz w:val="36"/>
          <w:szCs w:val="30"/>
        </w:rPr>
      </w:pPr>
    </w:p>
    <w:p w:rsidR="00FF57C2" w:rsidRPr="005E2E5D" w:rsidRDefault="00FF57C2" w:rsidP="006E18D2">
      <w:pPr>
        <w:autoSpaceDE w:val="0"/>
        <w:autoSpaceDN w:val="0"/>
        <w:adjustRightInd w:val="0"/>
        <w:spacing w:after="0" w:line="240" w:lineRule="auto"/>
        <w:ind w:left="720"/>
        <w:jc w:val="right"/>
        <w:rPr>
          <w:rFonts w:ascii="Cambria" w:hAnsi="Cambria" w:cs="HelveticaNeue-Light"/>
          <w:b/>
          <w:sz w:val="96"/>
          <w:szCs w:val="44"/>
        </w:rPr>
      </w:pPr>
      <w:r w:rsidRPr="005E2E5D">
        <w:rPr>
          <w:rFonts w:ascii="Cambria" w:hAnsi="Cambria" w:cs="HelveticaNeue-Light"/>
          <w:b/>
          <w:sz w:val="96"/>
          <w:szCs w:val="44"/>
        </w:rPr>
        <w:t>Program</w:t>
      </w:r>
    </w:p>
    <w:p w:rsidR="003936E1" w:rsidRPr="005E2E5D" w:rsidRDefault="003936E1" w:rsidP="006E18D2">
      <w:pPr>
        <w:autoSpaceDE w:val="0"/>
        <w:autoSpaceDN w:val="0"/>
        <w:adjustRightInd w:val="0"/>
        <w:spacing w:after="0" w:line="240" w:lineRule="auto"/>
        <w:ind w:left="720"/>
        <w:jc w:val="right"/>
        <w:rPr>
          <w:rFonts w:ascii="Cambria" w:hAnsi="Cambria" w:cs="HelveticaNeue-Light"/>
          <w:b/>
          <w:sz w:val="36"/>
          <w:szCs w:val="30"/>
        </w:rPr>
      </w:pPr>
    </w:p>
    <w:p w:rsidR="003936E1" w:rsidRPr="005E2E5D" w:rsidRDefault="003936E1" w:rsidP="006E18D2">
      <w:pPr>
        <w:autoSpaceDE w:val="0"/>
        <w:autoSpaceDN w:val="0"/>
        <w:adjustRightInd w:val="0"/>
        <w:spacing w:after="0" w:line="240" w:lineRule="auto"/>
        <w:ind w:left="720"/>
        <w:jc w:val="right"/>
        <w:rPr>
          <w:rFonts w:ascii="Cambria" w:hAnsi="Cambria" w:cs="HelveticaNeue-Light"/>
          <w:b/>
          <w:sz w:val="36"/>
          <w:szCs w:val="30"/>
        </w:rPr>
      </w:pPr>
    </w:p>
    <w:p w:rsidR="00FF57C2" w:rsidRPr="005E2E5D" w:rsidRDefault="00C046CA" w:rsidP="006E18D2">
      <w:pPr>
        <w:autoSpaceDE w:val="0"/>
        <w:autoSpaceDN w:val="0"/>
        <w:adjustRightInd w:val="0"/>
        <w:spacing w:after="0" w:line="240" w:lineRule="auto"/>
        <w:ind w:left="720"/>
        <w:jc w:val="right"/>
        <w:rPr>
          <w:rFonts w:ascii="Cambria" w:hAnsi="Cambria" w:cs="HelveticaNeue-Light"/>
          <w:sz w:val="40"/>
          <w:szCs w:val="32"/>
        </w:rPr>
      </w:pPr>
      <w:r w:rsidRPr="005E2E5D">
        <w:rPr>
          <w:rFonts w:ascii="Cambria" w:hAnsi="Cambria" w:cs="HelveticaNeue-Light"/>
          <w:sz w:val="40"/>
          <w:szCs w:val="32"/>
        </w:rPr>
        <w:t>9-11 January 2020</w:t>
      </w:r>
    </w:p>
    <w:p w:rsidR="00FF57C2" w:rsidRPr="005E2E5D" w:rsidRDefault="00FF57C2" w:rsidP="006E18D2">
      <w:pPr>
        <w:autoSpaceDE w:val="0"/>
        <w:autoSpaceDN w:val="0"/>
        <w:adjustRightInd w:val="0"/>
        <w:spacing w:after="0" w:line="240" w:lineRule="auto"/>
        <w:ind w:left="720"/>
        <w:jc w:val="right"/>
        <w:rPr>
          <w:rFonts w:ascii="Cambria" w:hAnsi="Cambria" w:cs="HelveticaNeue-Light"/>
          <w:sz w:val="40"/>
          <w:szCs w:val="32"/>
        </w:rPr>
      </w:pPr>
      <w:r w:rsidRPr="005E2E5D">
        <w:rPr>
          <w:rFonts w:ascii="Cambria" w:hAnsi="Cambria" w:cs="HelveticaNeue-Light"/>
          <w:sz w:val="40"/>
          <w:szCs w:val="32"/>
        </w:rPr>
        <w:t>The Hyatt Place Waikiki Beach Hotel</w:t>
      </w:r>
    </w:p>
    <w:p w:rsidR="00FF57C2" w:rsidRPr="005E2E5D" w:rsidRDefault="00FF57C2" w:rsidP="006E18D2">
      <w:pPr>
        <w:autoSpaceDE w:val="0"/>
        <w:autoSpaceDN w:val="0"/>
        <w:adjustRightInd w:val="0"/>
        <w:spacing w:after="0" w:line="240" w:lineRule="auto"/>
        <w:ind w:left="720"/>
        <w:jc w:val="right"/>
        <w:rPr>
          <w:rFonts w:ascii="Cambria" w:hAnsi="Cambria" w:cs="HelveticaNeue-Light"/>
          <w:sz w:val="36"/>
          <w:szCs w:val="30"/>
        </w:rPr>
      </w:pPr>
      <w:r w:rsidRPr="005E2E5D">
        <w:rPr>
          <w:rFonts w:ascii="Cambria" w:hAnsi="Cambria" w:cs="HelveticaNeue-Light"/>
          <w:sz w:val="40"/>
          <w:szCs w:val="32"/>
        </w:rPr>
        <w:t>Honolulu, Hawai’i</w:t>
      </w:r>
    </w:p>
    <w:p w:rsidR="00FF57C2" w:rsidRPr="005E2E5D" w:rsidRDefault="00FF57C2" w:rsidP="006E18D2">
      <w:pPr>
        <w:spacing w:after="0" w:line="240" w:lineRule="auto"/>
        <w:ind w:left="709"/>
        <w:rPr>
          <w:rFonts w:ascii="Cambria" w:hAnsi="Cambria"/>
        </w:rPr>
      </w:pPr>
      <w:r w:rsidRPr="005E2E5D">
        <w:rPr>
          <w:rFonts w:ascii="Cambria" w:hAnsi="Cambria"/>
        </w:rPr>
        <w:br w:type="page"/>
      </w:r>
      <w:r w:rsidRPr="005E2E5D">
        <w:rPr>
          <w:rFonts w:ascii="Cambria" w:hAnsi="Cambria"/>
          <w:b/>
          <w:bCs/>
        </w:rPr>
        <w:lastRenderedPageBreak/>
        <w:t xml:space="preserve">Acknowledgements </w:t>
      </w:r>
    </w:p>
    <w:p w:rsidR="00FF57C2" w:rsidRPr="005E2E5D" w:rsidRDefault="00FF57C2" w:rsidP="006E18D2">
      <w:pPr>
        <w:pStyle w:val="Default"/>
        <w:ind w:left="720"/>
        <w:rPr>
          <w:rFonts w:ascii="Cambria" w:hAnsi="Cambria"/>
          <w:b/>
          <w:bCs/>
          <w:sz w:val="22"/>
          <w:szCs w:val="22"/>
        </w:rPr>
      </w:pPr>
    </w:p>
    <w:p w:rsidR="00FF57C2" w:rsidRPr="005E2E5D" w:rsidRDefault="00FF57C2" w:rsidP="006E18D2">
      <w:pPr>
        <w:pStyle w:val="Default"/>
        <w:ind w:left="720"/>
        <w:rPr>
          <w:rFonts w:ascii="Cambria" w:hAnsi="Cambria"/>
          <w:sz w:val="22"/>
          <w:szCs w:val="22"/>
        </w:rPr>
      </w:pPr>
      <w:r w:rsidRPr="005E2E5D">
        <w:rPr>
          <w:rFonts w:ascii="Cambria" w:hAnsi="Cambria"/>
          <w:b/>
          <w:bCs/>
          <w:sz w:val="22"/>
          <w:szCs w:val="22"/>
        </w:rPr>
        <w:t xml:space="preserve">Conference Program Committee </w:t>
      </w:r>
    </w:p>
    <w:p w:rsidR="00FF57C2" w:rsidRPr="005E2E5D" w:rsidRDefault="00FF57C2" w:rsidP="006E18D2">
      <w:pPr>
        <w:pStyle w:val="Default"/>
        <w:ind w:left="720"/>
        <w:rPr>
          <w:rFonts w:ascii="Cambria" w:hAnsi="Cambria"/>
          <w:sz w:val="22"/>
          <w:szCs w:val="22"/>
        </w:rPr>
      </w:pPr>
    </w:p>
    <w:p w:rsidR="00FF57C2" w:rsidRPr="005E2E5D" w:rsidRDefault="00F21930" w:rsidP="006E18D2">
      <w:pPr>
        <w:pStyle w:val="Default"/>
        <w:ind w:left="720"/>
        <w:rPr>
          <w:rFonts w:ascii="Cambria" w:hAnsi="Cambria"/>
          <w:sz w:val="22"/>
          <w:szCs w:val="22"/>
        </w:rPr>
      </w:pPr>
      <w:r w:rsidRPr="005E2E5D">
        <w:rPr>
          <w:rFonts w:ascii="Cambria" w:hAnsi="Cambria"/>
          <w:sz w:val="22"/>
          <w:szCs w:val="22"/>
        </w:rPr>
        <w:t>Paul Dunscomb, University of Alaska Anchorage</w:t>
      </w:r>
    </w:p>
    <w:p w:rsidR="00FF57C2" w:rsidRPr="005E2E5D" w:rsidRDefault="00FF57C2" w:rsidP="006E18D2">
      <w:pPr>
        <w:pStyle w:val="Default"/>
        <w:ind w:left="720"/>
        <w:rPr>
          <w:rFonts w:ascii="Cambria" w:hAnsi="Cambria"/>
          <w:sz w:val="22"/>
          <w:szCs w:val="22"/>
        </w:rPr>
      </w:pPr>
      <w:r w:rsidRPr="005E2E5D">
        <w:rPr>
          <w:rFonts w:ascii="Cambria" w:hAnsi="Cambria"/>
          <w:sz w:val="22"/>
          <w:szCs w:val="22"/>
        </w:rPr>
        <w:t>Andrea Stover, Belmont University</w:t>
      </w:r>
    </w:p>
    <w:p w:rsidR="00FF57C2" w:rsidRPr="005E2E5D" w:rsidRDefault="00FF57C2" w:rsidP="006E18D2">
      <w:pPr>
        <w:pStyle w:val="Default"/>
        <w:ind w:left="720"/>
        <w:rPr>
          <w:rFonts w:ascii="Cambria" w:hAnsi="Cambria"/>
          <w:b/>
          <w:bCs/>
          <w:sz w:val="22"/>
          <w:szCs w:val="22"/>
        </w:rPr>
      </w:pPr>
    </w:p>
    <w:p w:rsidR="00FF57C2" w:rsidRPr="005E2E5D" w:rsidRDefault="00FF57C2" w:rsidP="006E18D2">
      <w:pPr>
        <w:pStyle w:val="Default"/>
        <w:ind w:left="720"/>
        <w:rPr>
          <w:rFonts w:ascii="Cambria" w:hAnsi="Cambria"/>
          <w:sz w:val="22"/>
          <w:szCs w:val="22"/>
        </w:rPr>
      </w:pPr>
      <w:r w:rsidRPr="005E2E5D">
        <w:rPr>
          <w:rFonts w:ascii="Cambria" w:hAnsi="Cambria"/>
          <w:b/>
          <w:bCs/>
          <w:sz w:val="22"/>
          <w:szCs w:val="22"/>
        </w:rPr>
        <w:t xml:space="preserve">Local Arrangements </w:t>
      </w:r>
    </w:p>
    <w:p w:rsidR="00FF57C2" w:rsidRPr="005E2E5D" w:rsidRDefault="00FF57C2" w:rsidP="006E18D2">
      <w:pPr>
        <w:pStyle w:val="Default"/>
        <w:ind w:left="720"/>
        <w:rPr>
          <w:rFonts w:ascii="Cambria" w:hAnsi="Cambria"/>
          <w:sz w:val="22"/>
          <w:szCs w:val="22"/>
        </w:rPr>
      </w:pPr>
    </w:p>
    <w:p w:rsidR="007321D1" w:rsidRPr="005E2E5D" w:rsidRDefault="00FF57C2" w:rsidP="006E18D2">
      <w:pPr>
        <w:pStyle w:val="Default"/>
        <w:ind w:left="720"/>
        <w:rPr>
          <w:rFonts w:ascii="Cambria" w:hAnsi="Cambria"/>
          <w:sz w:val="22"/>
          <w:szCs w:val="22"/>
        </w:rPr>
      </w:pPr>
      <w:r w:rsidRPr="005E2E5D">
        <w:rPr>
          <w:rFonts w:ascii="Cambria" w:hAnsi="Cambria"/>
          <w:sz w:val="22"/>
          <w:szCs w:val="22"/>
        </w:rPr>
        <w:t xml:space="preserve">Joseph Overton, </w:t>
      </w:r>
      <w:proofErr w:type="spellStart"/>
      <w:r w:rsidRPr="005E2E5D">
        <w:rPr>
          <w:rFonts w:ascii="Cambria" w:hAnsi="Cambria"/>
          <w:sz w:val="22"/>
          <w:szCs w:val="22"/>
        </w:rPr>
        <w:t>Kapi’olani</w:t>
      </w:r>
      <w:proofErr w:type="spellEnd"/>
      <w:r w:rsidRPr="005E2E5D">
        <w:rPr>
          <w:rFonts w:ascii="Cambria" w:hAnsi="Cambria"/>
          <w:sz w:val="22"/>
          <w:szCs w:val="22"/>
        </w:rPr>
        <w:t xml:space="preserve"> Community College </w:t>
      </w:r>
    </w:p>
    <w:p w:rsidR="007321D1" w:rsidRPr="005E2E5D" w:rsidRDefault="007321D1" w:rsidP="006E18D2">
      <w:pPr>
        <w:pStyle w:val="Default"/>
        <w:ind w:left="720"/>
        <w:rPr>
          <w:rFonts w:ascii="Cambria" w:hAnsi="Cambria"/>
          <w:sz w:val="22"/>
          <w:szCs w:val="22"/>
        </w:rPr>
      </w:pPr>
    </w:p>
    <w:p w:rsidR="007321D1" w:rsidRPr="005E2E5D" w:rsidRDefault="007321D1" w:rsidP="006E18D2">
      <w:pPr>
        <w:pStyle w:val="Default"/>
        <w:ind w:left="720"/>
        <w:rPr>
          <w:rFonts w:ascii="Cambria" w:hAnsi="Cambria"/>
          <w:b/>
          <w:sz w:val="22"/>
          <w:szCs w:val="22"/>
        </w:rPr>
      </w:pPr>
      <w:r w:rsidRPr="005E2E5D">
        <w:rPr>
          <w:rFonts w:ascii="Cambria" w:hAnsi="Cambria"/>
          <w:b/>
          <w:sz w:val="22"/>
          <w:szCs w:val="22"/>
        </w:rPr>
        <w:t xml:space="preserve">Conference Co-Host </w:t>
      </w:r>
    </w:p>
    <w:p w:rsidR="00FF57C2" w:rsidRPr="005E2E5D" w:rsidRDefault="007321D1" w:rsidP="00C046CA">
      <w:pPr>
        <w:pStyle w:val="Default"/>
        <w:ind w:left="720"/>
        <w:rPr>
          <w:rFonts w:ascii="Cambria" w:hAnsi="Cambria"/>
          <w:sz w:val="22"/>
          <w:szCs w:val="22"/>
        </w:rPr>
      </w:pPr>
      <w:proofErr w:type="spellStart"/>
      <w:r w:rsidRPr="005E2E5D">
        <w:rPr>
          <w:rFonts w:ascii="Cambria" w:hAnsi="Cambria"/>
          <w:sz w:val="22"/>
          <w:szCs w:val="22"/>
        </w:rPr>
        <w:t>Kapi’olani</w:t>
      </w:r>
      <w:proofErr w:type="spellEnd"/>
      <w:r w:rsidRPr="005E2E5D">
        <w:rPr>
          <w:rFonts w:ascii="Cambria" w:hAnsi="Cambria"/>
          <w:sz w:val="22"/>
          <w:szCs w:val="22"/>
        </w:rPr>
        <w:t xml:space="preserve"> Community College</w:t>
      </w:r>
    </w:p>
    <w:p w:rsidR="00FF57C2" w:rsidRPr="005E2E5D" w:rsidRDefault="00FF57C2" w:rsidP="006E18D2">
      <w:pPr>
        <w:pStyle w:val="Default"/>
        <w:ind w:left="540"/>
        <w:rPr>
          <w:rFonts w:ascii="Cambria" w:hAnsi="Cambria"/>
          <w:b/>
          <w:bCs/>
          <w:sz w:val="22"/>
          <w:szCs w:val="22"/>
        </w:rPr>
      </w:pPr>
    </w:p>
    <w:p w:rsidR="00FF57C2" w:rsidRPr="005E2E5D" w:rsidRDefault="00FF57C2" w:rsidP="006E18D2">
      <w:pPr>
        <w:pStyle w:val="Default"/>
        <w:ind w:left="720"/>
        <w:rPr>
          <w:rFonts w:ascii="Cambria" w:hAnsi="Cambria"/>
          <w:sz w:val="22"/>
          <w:szCs w:val="22"/>
        </w:rPr>
      </w:pPr>
      <w:r w:rsidRPr="005E2E5D">
        <w:rPr>
          <w:rFonts w:ascii="Cambria" w:hAnsi="Cambria"/>
          <w:b/>
          <w:bCs/>
          <w:sz w:val="22"/>
          <w:szCs w:val="22"/>
        </w:rPr>
        <w:t xml:space="preserve">JSA Executive Board </w:t>
      </w:r>
    </w:p>
    <w:p w:rsidR="00FF57C2" w:rsidRPr="005E2E5D" w:rsidRDefault="00FF57C2" w:rsidP="006E18D2">
      <w:pPr>
        <w:pStyle w:val="Default"/>
        <w:tabs>
          <w:tab w:val="left" w:pos="360"/>
        </w:tabs>
        <w:ind w:left="720"/>
        <w:rPr>
          <w:rFonts w:ascii="Cambria" w:hAnsi="Cambria"/>
          <w:sz w:val="22"/>
          <w:szCs w:val="22"/>
        </w:rPr>
      </w:pPr>
    </w:p>
    <w:p w:rsidR="00FF57C2" w:rsidRPr="005E2E5D" w:rsidRDefault="00FF57C2" w:rsidP="006E18D2">
      <w:pPr>
        <w:pStyle w:val="Default"/>
        <w:tabs>
          <w:tab w:val="left" w:pos="0"/>
        </w:tabs>
        <w:ind w:left="720"/>
        <w:rPr>
          <w:rFonts w:ascii="Cambria" w:hAnsi="Cambria"/>
          <w:sz w:val="22"/>
          <w:szCs w:val="22"/>
        </w:rPr>
      </w:pPr>
      <w:r w:rsidRPr="005E2E5D">
        <w:rPr>
          <w:rFonts w:ascii="Cambria" w:hAnsi="Cambria"/>
          <w:sz w:val="22"/>
          <w:szCs w:val="22"/>
        </w:rPr>
        <w:t>President</w:t>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t xml:space="preserve">Joseph L. Overton, </w:t>
      </w:r>
      <w:proofErr w:type="spellStart"/>
      <w:r w:rsidRPr="005E2E5D">
        <w:rPr>
          <w:rFonts w:ascii="Cambria" w:hAnsi="Cambria"/>
          <w:sz w:val="22"/>
          <w:szCs w:val="22"/>
        </w:rPr>
        <w:t>Kapi’olani</w:t>
      </w:r>
      <w:proofErr w:type="spellEnd"/>
      <w:r w:rsidRPr="005E2E5D">
        <w:rPr>
          <w:rFonts w:ascii="Cambria" w:hAnsi="Cambria"/>
          <w:sz w:val="22"/>
          <w:szCs w:val="22"/>
        </w:rPr>
        <w:t xml:space="preserve"> Community College</w:t>
      </w:r>
    </w:p>
    <w:p w:rsidR="00FF57C2" w:rsidRPr="005E2E5D" w:rsidRDefault="00FF57C2" w:rsidP="006E18D2">
      <w:pPr>
        <w:pStyle w:val="Default"/>
        <w:tabs>
          <w:tab w:val="left" w:pos="450"/>
        </w:tabs>
        <w:ind w:left="720"/>
        <w:rPr>
          <w:rFonts w:ascii="Cambria" w:hAnsi="Cambria"/>
          <w:sz w:val="22"/>
          <w:szCs w:val="22"/>
        </w:rPr>
      </w:pPr>
      <w:r w:rsidRPr="005E2E5D">
        <w:rPr>
          <w:rFonts w:ascii="Cambria" w:hAnsi="Cambria"/>
          <w:sz w:val="22"/>
          <w:szCs w:val="22"/>
        </w:rPr>
        <w:t xml:space="preserve">Vice President </w:t>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r>
      <w:r w:rsidR="00451B55" w:rsidRPr="005E2E5D">
        <w:rPr>
          <w:rFonts w:ascii="Cambria" w:hAnsi="Cambria"/>
          <w:sz w:val="22"/>
          <w:szCs w:val="22"/>
        </w:rPr>
        <w:tab/>
      </w:r>
      <w:r w:rsidRPr="005E2E5D">
        <w:rPr>
          <w:rFonts w:ascii="Cambria" w:hAnsi="Cambria"/>
          <w:sz w:val="22"/>
          <w:szCs w:val="22"/>
        </w:rPr>
        <w:t>Maggie Ivanova, Flinders University</w:t>
      </w:r>
    </w:p>
    <w:p w:rsidR="00FF57C2" w:rsidRPr="005E2E5D" w:rsidRDefault="00FF57C2" w:rsidP="00797089">
      <w:pPr>
        <w:pStyle w:val="Default"/>
        <w:tabs>
          <w:tab w:val="left" w:pos="0"/>
        </w:tabs>
        <w:ind w:left="4320" w:hanging="3600"/>
        <w:rPr>
          <w:rFonts w:ascii="Cambria" w:hAnsi="Cambria"/>
          <w:sz w:val="22"/>
          <w:szCs w:val="22"/>
        </w:rPr>
      </w:pPr>
      <w:r w:rsidRPr="005E2E5D">
        <w:rPr>
          <w:rFonts w:ascii="Cambria" w:hAnsi="Cambria"/>
          <w:sz w:val="22"/>
          <w:szCs w:val="22"/>
        </w:rPr>
        <w:t>Vice President, Special Projects</w:t>
      </w:r>
      <w:r w:rsidRPr="005E2E5D">
        <w:rPr>
          <w:rFonts w:ascii="Cambria" w:hAnsi="Cambria"/>
          <w:sz w:val="22"/>
          <w:szCs w:val="22"/>
        </w:rPr>
        <w:tab/>
        <w:t xml:space="preserve">Fay Beauchamp, </w:t>
      </w:r>
      <w:r w:rsidR="00797089">
        <w:rPr>
          <w:rFonts w:ascii="Cambria" w:hAnsi="Cambria"/>
          <w:sz w:val="22"/>
          <w:szCs w:val="22"/>
        </w:rPr>
        <w:t xml:space="preserve">Emerita of English, </w:t>
      </w:r>
      <w:r w:rsidRPr="005E2E5D">
        <w:rPr>
          <w:rFonts w:ascii="Cambria" w:hAnsi="Cambria"/>
          <w:sz w:val="22"/>
          <w:szCs w:val="22"/>
        </w:rPr>
        <w:t>Community College of Philadelphia</w:t>
      </w:r>
      <w:r w:rsidRPr="005E2E5D">
        <w:rPr>
          <w:rFonts w:ascii="Cambria" w:hAnsi="Cambria"/>
          <w:sz w:val="22"/>
          <w:szCs w:val="22"/>
        </w:rPr>
        <w:tab/>
        <w:t xml:space="preserve"> </w:t>
      </w:r>
    </w:p>
    <w:p w:rsidR="00FF57C2" w:rsidRPr="005E2E5D" w:rsidRDefault="00FF57C2" w:rsidP="006E18D2">
      <w:pPr>
        <w:pStyle w:val="Default"/>
        <w:tabs>
          <w:tab w:val="left" w:pos="0"/>
        </w:tabs>
        <w:ind w:left="720"/>
        <w:rPr>
          <w:rFonts w:ascii="Cambria" w:hAnsi="Cambria"/>
          <w:sz w:val="22"/>
          <w:szCs w:val="22"/>
        </w:rPr>
      </w:pPr>
      <w:r w:rsidRPr="005E2E5D">
        <w:rPr>
          <w:rFonts w:ascii="Cambria" w:hAnsi="Cambria"/>
          <w:sz w:val="22"/>
          <w:szCs w:val="22"/>
        </w:rPr>
        <w:t xml:space="preserve">Secretary </w:t>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t>James Peoples, Ohio Wesleyan University</w:t>
      </w:r>
    </w:p>
    <w:p w:rsidR="00FF57C2" w:rsidRPr="005E2E5D" w:rsidRDefault="00FF57C2" w:rsidP="006E18D2">
      <w:pPr>
        <w:pStyle w:val="Default"/>
        <w:tabs>
          <w:tab w:val="left" w:pos="0"/>
        </w:tabs>
        <w:ind w:left="720"/>
        <w:rPr>
          <w:rFonts w:ascii="Cambria" w:hAnsi="Cambria"/>
          <w:sz w:val="22"/>
          <w:szCs w:val="22"/>
        </w:rPr>
      </w:pPr>
      <w:r w:rsidRPr="005E2E5D">
        <w:rPr>
          <w:rFonts w:ascii="Cambria" w:hAnsi="Cambria"/>
          <w:sz w:val="22"/>
          <w:szCs w:val="22"/>
        </w:rPr>
        <w:t xml:space="preserve">Treasurer </w:t>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t xml:space="preserve">Stacia Bensyl, </w:t>
      </w:r>
      <w:r w:rsidRPr="005E2E5D">
        <w:rPr>
          <w:rStyle w:val="st"/>
          <w:rFonts w:ascii="Cambria" w:hAnsi="Cambria"/>
          <w:sz w:val="22"/>
          <w:szCs w:val="22"/>
        </w:rPr>
        <w:t>Missouri Western State University</w:t>
      </w:r>
    </w:p>
    <w:p w:rsidR="00FF57C2" w:rsidRPr="005E2E5D" w:rsidRDefault="00FF57C2" w:rsidP="006E18D2">
      <w:pPr>
        <w:pStyle w:val="Default"/>
        <w:ind w:left="720"/>
        <w:rPr>
          <w:rFonts w:ascii="Cambria" w:hAnsi="Cambria"/>
          <w:sz w:val="22"/>
          <w:szCs w:val="22"/>
        </w:rPr>
      </w:pPr>
      <w:r w:rsidRPr="005E2E5D">
        <w:rPr>
          <w:rFonts w:ascii="Cambria" w:hAnsi="Cambria"/>
          <w:sz w:val="22"/>
          <w:szCs w:val="22"/>
        </w:rPr>
        <w:t xml:space="preserve">Member at Large </w:t>
      </w:r>
      <w:r w:rsidRPr="005E2E5D">
        <w:rPr>
          <w:rFonts w:ascii="Cambria" w:hAnsi="Cambria"/>
          <w:sz w:val="22"/>
          <w:szCs w:val="22"/>
        </w:rPr>
        <w:tab/>
      </w:r>
      <w:r w:rsidRPr="005E2E5D">
        <w:rPr>
          <w:rFonts w:ascii="Cambria" w:hAnsi="Cambria"/>
          <w:sz w:val="22"/>
          <w:szCs w:val="22"/>
        </w:rPr>
        <w:tab/>
      </w:r>
      <w:r w:rsidRPr="005E2E5D">
        <w:rPr>
          <w:rFonts w:ascii="Cambria" w:hAnsi="Cambria"/>
          <w:sz w:val="22"/>
          <w:szCs w:val="22"/>
        </w:rPr>
        <w:tab/>
      </w:r>
      <w:r w:rsidR="00F21930" w:rsidRPr="005E2E5D">
        <w:rPr>
          <w:rFonts w:ascii="Cambria" w:hAnsi="Cambria"/>
          <w:sz w:val="22"/>
          <w:szCs w:val="22"/>
        </w:rPr>
        <w:t>Dawn Gale, Johnson County Community College</w:t>
      </w:r>
    </w:p>
    <w:p w:rsidR="00FF57C2" w:rsidRPr="005E2E5D" w:rsidRDefault="00FF57C2" w:rsidP="006E18D2">
      <w:pPr>
        <w:tabs>
          <w:tab w:val="left" w:pos="0"/>
        </w:tabs>
        <w:spacing w:after="0" w:line="240" w:lineRule="auto"/>
        <w:ind w:left="720"/>
        <w:rPr>
          <w:rFonts w:ascii="Cambria" w:hAnsi="Cambria" w:cs="Arial"/>
        </w:rPr>
      </w:pPr>
      <w:r w:rsidRPr="005E2E5D">
        <w:rPr>
          <w:rFonts w:ascii="Cambria" w:hAnsi="Cambria" w:cs="Arial"/>
        </w:rPr>
        <w:t xml:space="preserve">Member at Large </w:t>
      </w:r>
      <w:r w:rsidRPr="005E2E5D">
        <w:rPr>
          <w:rFonts w:ascii="Cambria" w:hAnsi="Cambria" w:cs="Arial"/>
        </w:rPr>
        <w:tab/>
      </w:r>
      <w:r w:rsidRPr="005E2E5D">
        <w:rPr>
          <w:rFonts w:ascii="Cambria" w:hAnsi="Cambria" w:cs="Arial"/>
        </w:rPr>
        <w:tab/>
      </w:r>
      <w:r w:rsidRPr="005E2E5D">
        <w:rPr>
          <w:rFonts w:ascii="Cambria" w:hAnsi="Cambria" w:cs="Arial"/>
        </w:rPr>
        <w:tab/>
        <w:t>Andrea Stover,</w:t>
      </w:r>
      <w:r w:rsidRPr="005E2E5D">
        <w:rPr>
          <w:rFonts w:ascii="Cambria" w:eastAsia="Times New Roman" w:hAnsi="Cambria" w:cs="Arial"/>
        </w:rPr>
        <w:t xml:space="preserve"> Belmont University</w:t>
      </w:r>
    </w:p>
    <w:p w:rsidR="00FF57C2" w:rsidRPr="005E2E5D" w:rsidRDefault="00FF57C2" w:rsidP="006E18D2">
      <w:pPr>
        <w:tabs>
          <w:tab w:val="left" w:pos="0"/>
        </w:tabs>
        <w:spacing w:after="0" w:line="240" w:lineRule="auto"/>
        <w:ind w:left="720"/>
        <w:rPr>
          <w:rFonts w:ascii="Cambria" w:eastAsia="Times New Roman" w:hAnsi="Cambria" w:cs="Arial"/>
        </w:rPr>
      </w:pPr>
      <w:r w:rsidRPr="005E2E5D">
        <w:rPr>
          <w:rFonts w:ascii="Cambria" w:eastAsia="Times New Roman" w:hAnsi="Cambria" w:cs="Arial"/>
        </w:rPr>
        <w:t xml:space="preserve">Member at Large </w:t>
      </w:r>
      <w:r w:rsidRPr="005E2E5D">
        <w:rPr>
          <w:rFonts w:ascii="Cambria" w:eastAsia="Times New Roman" w:hAnsi="Cambria" w:cs="Arial"/>
        </w:rPr>
        <w:tab/>
      </w:r>
      <w:r w:rsidRPr="005E2E5D">
        <w:rPr>
          <w:rFonts w:ascii="Cambria" w:eastAsia="Times New Roman" w:hAnsi="Cambria" w:cs="Arial"/>
        </w:rPr>
        <w:tab/>
      </w:r>
      <w:r w:rsidRPr="005E2E5D">
        <w:rPr>
          <w:rFonts w:ascii="Cambria" w:eastAsia="Times New Roman" w:hAnsi="Cambria" w:cs="Arial"/>
        </w:rPr>
        <w:tab/>
        <w:t xml:space="preserve">Paul Dunscomb, </w:t>
      </w:r>
      <w:r w:rsidRPr="005E2E5D">
        <w:rPr>
          <w:rFonts w:ascii="Cambria" w:hAnsi="Cambria" w:cs="Arial"/>
        </w:rPr>
        <w:t>University of Alaska Anchorage</w:t>
      </w:r>
    </w:p>
    <w:p w:rsidR="00FF57C2" w:rsidRPr="005E2E5D" w:rsidRDefault="00FF57C2" w:rsidP="006E18D2">
      <w:pPr>
        <w:tabs>
          <w:tab w:val="left" w:pos="0"/>
        </w:tabs>
        <w:spacing w:after="0" w:line="240" w:lineRule="auto"/>
        <w:ind w:left="720"/>
        <w:rPr>
          <w:rFonts w:ascii="Cambria" w:eastAsia="Times New Roman" w:hAnsi="Cambria" w:cs="Arial"/>
        </w:rPr>
      </w:pPr>
      <w:r w:rsidRPr="005E2E5D">
        <w:rPr>
          <w:rFonts w:ascii="Cambria" w:eastAsia="Times New Roman" w:hAnsi="Cambria" w:cs="Arial"/>
        </w:rPr>
        <w:t xml:space="preserve">Editor, </w:t>
      </w:r>
      <w:r w:rsidRPr="005E2E5D">
        <w:rPr>
          <w:rFonts w:ascii="Cambria" w:eastAsia="Times New Roman" w:hAnsi="Cambria" w:cs="Arial"/>
          <w:i/>
        </w:rPr>
        <w:t>JSAJ</w:t>
      </w:r>
      <w:r w:rsidRPr="005E2E5D">
        <w:rPr>
          <w:rFonts w:ascii="Cambria" w:eastAsia="Times New Roman" w:hAnsi="Cambria" w:cs="Arial"/>
        </w:rPr>
        <w:tab/>
      </w:r>
      <w:r w:rsidRPr="005E2E5D">
        <w:rPr>
          <w:rFonts w:ascii="Cambria" w:eastAsia="Times New Roman" w:hAnsi="Cambria" w:cs="Arial"/>
        </w:rPr>
        <w:tab/>
      </w:r>
      <w:r w:rsidRPr="005E2E5D">
        <w:rPr>
          <w:rFonts w:ascii="Cambria" w:eastAsia="Times New Roman" w:hAnsi="Cambria" w:cs="Arial"/>
        </w:rPr>
        <w:tab/>
      </w:r>
      <w:r w:rsidRPr="005E2E5D">
        <w:rPr>
          <w:rFonts w:ascii="Cambria" w:eastAsia="Times New Roman" w:hAnsi="Cambria" w:cs="Arial"/>
        </w:rPr>
        <w:tab/>
      </w:r>
      <w:r w:rsidR="007D4E2C" w:rsidRPr="005E2E5D">
        <w:rPr>
          <w:rFonts w:ascii="Cambria" w:eastAsia="Times New Roman" w:hAnsi="Cambria" w:cs="Arial"/>
        </w:rPr>
        <w:t>Maggie Ivanova, Flinders University</w:t>
      </w:r>
    </w:p>
    <w:p w:rsidR="00FF57C2" w:rsidRPr="005E2E5D" w:rsidRDefault="00FF57C2" w:rsidP="006E18D2">
      <w:pPr>
        <w:spacing w:after="0" w:line="240" w:lineRule="auto"/>
        <w:ind w:left="540"/>
        <w:rPr>
          <w:rFonts w:ascii="Cambria" w:hAnsi="Cambria"/>
        </w:rPr>
      </w:pPr>
    </w:p>
    <w:p w:rsidR="00EC75A7" w:rsidRPr="005E2E5D" w:rsidRDefault="00EC75A7" w:rsidP="006E18D2">
      <w:pPr>
        <w:spacing w:after="0" w:line="240" w:lineRule="auto"/>
        <w:ind w:left="540"/>
        <w:rPr>
          <w:rFonts w:ascii="Cambria" w:hAnsi="Cambria"/>
        </w:rPr>
      </w:pPr>
    </w:p>
    <w:p w:rsidR="00F628BC" w:rsidRPr="005E2E5D" w:rsidRDefault="00D22DE4" w:rsidP="00C046CA">
      <w:pPr>
        <w:pStyle w:val="NoSpacing"/>
        <w:ind w:left="720"/>
        <w:rPr>
          <w:rFonts w:ascii="Cambria" w:hAnsi="Cambria"/>
          <w:b/>
          <w:color w:val="000000"/>
        </w:rPr>
      </w:pPr>
      <w:r w:rsidRPr="005E2E5D">
        <w:rPr>
          <w:rFonts w:ascii="Cambria" w:hAnsi="Cambria"/>
          <w:b/>
          <w:color w:val="000000"/>
        </w:rPr>
        <w:t>Attribution: program cover image</w:t>
      </w:r>
      <w:r w:rsidR="00F628BC" w:rsidRPr="005E2E5D">
        <w:rPr>
          <w:rFonts w:ascii="Cambria" w:hAnsi="Cambria"/>
          <w:color w:val="000000"/>
        </w:rPr>
        <w:t xml:space="preserve"> </w:t>
      </w:r>
    </w:p>
    <w:p w:rsidR="00772352" w:rsidRPr="005E2E5D" w:rsidRDefault="00772352" w:rsidP="006E18D2">
      <w:pPr>
        <w:spacing w:after="0" w:line="240" w:lineRule="auto"/>
        <w:rPr>
          <w:rFonts w:ascii="Cambria" w:hAnsi="Cambria"/>
        </w:rPr>
      </w:pPr>
      <w:r w:rsidRPr="005E2E5D">
        <w:rPr>
          <w:rFonts w:ascii="Cambria" w:hAnsi="Cambria"/>
        </w:rPr>
        <w:tab/>
      </w:r>
      <w:proofErr w:type="spellStart"/>
      <w:r w:rsidRPr="005E2E5D">
        <w:rPr>
          <w:rFonts w:ascii="Cambria" w:hAnsi="Cambria"/>
        </w:rPr>
        <w:t>Goryokaku</w:t>
      </w:r>
      <w:proofErr w:type="spellEnd"/>
      <w:r w:rsidRPr="005E2E5D">
        <w:rPr>
          <w:rFonts w:ascii="Cambria" w:hAnsi="Cambria"/>
        </w:rPr>
        <w:t xml:space="preserve"> in Summer seen from the </w:t>
      </w:r>
      <w:proofErr w:type="spellStart"/>
      <w:r w:rsidRPr="005E2E5D">
        <w:rPr>
          <w:rFonts w:ascii="Cambria" w:hAnsi="Cambria"/>
        </w:rPr>
        <w:t>Goryokaku</w:t>
      </w:r>
      <w:proofErr w:type="spellEnd"/>
      <w:r w:rsidRPr="005E2E5D">
        <w:rPr>
          <w:rFonts w:ascii="Cambria" w:hAnsi="Cambria"/>
        </w:rPr>
        <w:t xml:space="preserve"> Tower Observatory</w:t>
      </w:r>
    </w:p>
    <w:p w:rsidR="004E0D64" w:rsidRPr="005E2E5D" w:rsidRDefault="00772352" w:rsidP="006E18D2">
      <w:pPr>
        <w:spacing w:after="0" w:line="240" w:lineRule="auto"/>
        <w:rPr>
          <w:rFonts w:ascii="Cambria" w:hAnsi="Cambria"/>
        </w:rPr>
      </w:pPr>
      <w:r w:rsidRPr="005E2E5D">
        <w:rPr>
          <w:rFonts w:ascii="Cambria" w:hAnsi="Cambria"/>
        </w:rPr>
        <w:tab/>
        <w:t>2017-06-14 by FIND47.JP</w:t>
      </w:r>
      <w:r w:rsidR="004E0D64" w:rsidRPr="005E2E5D">
        <w:rPr>
          <w:rFonts w:ascii="Cambria" w:hAnsi="Cambria"/>
        </w:rPr>
        <w:br w:type="page"/>
      </w:r>
    </w:p>
    <w:p w:rsidR="003C1646" w:rsidRPr="005E2E5D" w:rsidRDefault="003C1646" w:rsidP="006E18D2">
      <w:pPr>
        <w:pStyle w:val="NoSpacing"/>
        <w:ind w:right="-255"/>
        <w:rPr>
          <w:rFonts w:ascii="Cambria" w:hAnsi="Cambria"/>
        </w:rPr>
      </w:pPr>
    </w:p>
    <w:tbl>
      <w:tblPr>
        <w:tblW w:w="9866"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7987"/>
      </w:tblGrid>
      <w:tr w:rsidR="00E225F9" w:rsidRPr="005E2E5D" w:rsidTr="0032639A">
        <w:trPr>
          <w:trHeight w:val="112"/>
        </w:trPr>
        <w:tc>
          <w:tcPr>
            <w:tcW w:w="9866" w:type="dxa"/>
            <w:gridSpan w:val="2"/>
            <w:tcMar>
              <w:top w:w="144" w:type="dxa"/>
              <w:left w:w="115" w:type="dxa"/>
              <w:bottom w:w="115" w:type="dxa"/>
              <w:right w:w="115" w:type="dxa"/>
            </w:tcMar>
          </w:tcPr>
          <w:p w:rsidR="00E225F9" w:rsidRPr="005E2E5D" w:rsidRDefault="00E225F9" w:rsidP="006E18D2">
            <w:pPr>
              <w:spacing w:after="0" w:line="240" w:lineRule="auto"/>
              <w:jc w:val="center"/>
              <w:rPr>
                <w:rFonts w:ascii="Cambria" w:hAnsi="Cambria"/>
                <w:b/>
                <w:sz w:val="32"/>
                <w:szCs w:val="32"/>
              </w:rPr>
            </w:pPr>
            <w:r w:rsidRPr="005E2E5D">
              <w:rPr>
                <w:rFonts w:ascii="Cambria" w:hAnsi="Cambria"/>
                <w:b/>
                <w:sz w:val="32"/>
                <w:szCs w:val="32"/>
              </w:rPr>
              <w:t xml:space="preserve">Conference Presentations </w:t>
            </w:r>
          </w:p>
          <w:p w:rsidR="00E225F9" w:rsidRPr="005E2E5D" w:rsidRDefault="00E225F9" w:rsidP="006E18D2">
            <w:pPr>
              <w:spacing w:after="0" w:line="240" w:lineRule="auto"/>
              <w:jc w:val="center"/>
              <w:rPr>
                <w:rFonts w:ascii="Cambria" w:hAnsi="Cambria"/>
                <w:b/>
                <w:color w:val="000099"/>
              </w:rPr>
            </w:pPr>
            <w:r w:rsidRPr="005E2E5D">
              <w:rPr>
                <w:rFonts w:ascii="Cambria" w:hAnsi="Cambria"/>
                <w:b/>
                <w:color w:val="000099"/>
                <w:sz w:val="32"/>
                <w:szCs w:val="32"/>
              </w:rPr>
              <w:t>All meeting rooms are on the second floor</w:t>
            </w:r>
          </w:p>
        </w:tc>
      </w:tr>
      <w:tr w:rsidR="00E225F9" w:rsidRPr="005E2E5D" w:rsidTr="0032639A">
        <w:trPr>
          <w:trHeight w:val="112"/>
        </w:trPr>
        <w:tc>
          <w:tcPr>
            <w:tcW w:w="9866" w:type="dxa"/>
            <w:gridSpan w:val="2"/>
            <w:tcMar>
              <w:top w:w="144" w:type="dxa"/>
              <w:left w:w="115" w:type="dxa"/>
              <w:bottom w:w="115" w:type="dxa"/>
              <w:right w:w="115" w:type="dxa"/>
            </w:tcMar>
          </w:tcPr>
          <w:p w:rsidR="00E225F9" w:rsidRPr="005E2E5D" w:rsidRDefault="00E225F9" w:rsidP="006E18D2">
            <w:pPr>
              <w:spacing w:after="0" w:line="240" w:lineRule="auto"/>
              <w:rPr>
                <w:rFonts w:ascii="Cambria" w:hAnsi="Cambria"/>
              </w:rPr>
            </w:pPr>
          </w:p>
          <w:p w:rsidR="00E225F9" w:rsidRPr="005E2E5D" w:rsidRDefault="00C046CA" w:rsidP="006E18D2">
            <w:pPr>
              <w:spacing w:after="0" w:line="240" w:lineRule="auto"/>
              <w:rPr>
                <w:rFonts w:ascii="Cambria" w:hAnsi="Cambria"/>
                <w:b/>
              </w:rPr>
            </w:pPr>
            <w:r w:rsidRPr="005E2E5D">
              <w:rPr>
                <w:rFonts w:ascii="Cambria" w:hAnsi="Cambria"/>
                <w:b/>
                <w:sz w:val="28"/>
                <w:szCs w:val="28"/>
              </w:rPr>
              <w:t>Thursday, 9 January 2020</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FC7245" w:rsidP="006E18D2">
            <w:pPr>
              <w:spacing w:after="0" w:line="240" w:lineRule="auto"/>
              <w:rPr>
                <w:rFonts w:ascii="Cambria" w:hAnsi="Cambria"/>
              </w:rPr>
            </w:pPr>
            <w:r w:rsidRPr="005E2E5D">
              <w:rPr>
                <w:rFonts w:ascii="Cambria" w:hAnsi="Cambria"/>
              </w:rPr>
              <w:t>9:00</w:t>
            </w:r>
            <w:r w:rsidR="00E225F9" w:rsidRPr="005E2E5D">
              <w:rPr>
                <w:rFonts w:ascii="Cambria" w:hAnsi="Cambria"/>
              </w:rPr>
              <w:t>-</w:t>
            </w:r>
            <w:r w:rsidRPr="005E2E5D">
              <w:rPr>
                <w:rFonts w:ascii="Cambria" w:hAnsi="Cambria"/>
              </w:rPr>
              <w:t>12</w:t>
            </w:r>
            <w:r w:rsidR="005828E2" w:rsidRPr="005E2E5D">
              <w:rPr>
                <w:rFonts w:ascii="Cambria" w:hAnsi="Cambria"/>
              </w:rPr>
              <w:t>:00</w:t>
            </w:r>
            <w:r w:rsidR="00E225F9" w:rsidRPr="005E2E5D">
              <w:rPr>
                <w:rFonts w:ascii="Cambria" w:hAnsi="Cambria"/>
              </w:rPr>
              <w:t>am</w:t>
            </w:r>
          </w:p>
        </w:tc>
        <w:tc>
          <w:tcPr>
            <w:tcW w:w="7987" w:type="dxa"/>
          </w:tcPr>
          <w:p w:rsidR="00E225F9" w:rsidRPr="005E2E5D" w:rsidRDefault="00E225F9" w:rsidP="006E18D2">
            <w:pPr>
              <w:spacing w:after="0" w:line="240" w:lineRule="auto"/>
              <w:rPr>
                <w:rFonts w:ascii="Cambria" w:hAnsi="Cambria"/>
                <w:b/>
                <w:i/>
              </w:rPr>
            </w:pPr>
            <w:r w:rsidRPr="005E2E5D">
              <w:rPr>
                <w:rFonts w:ascii="Cambria" w:hAnsi="Cambria"/>
                <w:b/>
                <w:i/>
              </w:rPr>
              <w:t>JSA Board Meeting</w:t>
            </w:r>
          </w:p>
          <w:p w:rsidR="00E225F9" w:rsidRPr="005E2E5D" w:rsidRDefault="00E225F9" w:rsidP="006E18D2">
            <w:pPr>
              <w:spacing w:after="0" w:line="240" w:lineRule="auto"/>
              <w:rPr>
                <w:rFonts w:ascii="Cambria" w:hAnsi="Cambria"/>
              </w:rPr>
            </w:pPr>
            <w:r w:rsidRPr="005E2E5D">
              <w:rPr>
                <w:rFonts w:ascii="Cambria" w:hAnsi="Cambria"/>
              </w:rPr>
              <w:t xml:space="preserve">Room: </w:t>
            </w:r>
            <w:proofErr w:type="spellStart"/>
            <w:r w:rsidRPr="005E2E5D">
              <w:rPr>
                <w:rFonts w:ascii="Cambria" w:hAnsi="Cambria"/>
              </w:rPr>
              <w:t>Lokahi</w:t>
            </w:r>
            <w:proofErr w:type="spellEnd"/>
            <w:r w:rsidRPr="005E2E5D">
              <w:rPr>
                <w:rFonts w:ascii="Cambria" w:hAnsi="Cambria"/>
              </w:rPr>
              <w:t xml:space="preserve"> 2, 2</w:t>
            </w:r>
            <w:r w:rsidRPr="005E2E5D">
              <w:rPr>
                <w:rFonts w:ascii="Cambria" w:hAnsi="Cambria"/>
                <w:vertAlign w:val="superscript"/>
              </w:rPr>
              <w:t>nd</w:t>
            </w:r>
            <w:r w:rsidRPr="005E2E5D">
              <w:rPr>
                <w:rFonts w:ascii="Cambria" w:hAnsi="Cambria"/>
              </w:rPr>
              <w:t xml:space="preserve"> floor</w:t>
            </w:r>
          </w:p>
        </w:tc>
      </w:tr>
      <w:tr w:rsidR="00E225F9" w:rsidRPr="005E2E5D" w:rsidTr="0032639A">
        <w:trPr>
          <w:trHeight w:val="552"/>
        </w:trPr>
        <w:tc>
          <w:tcPr>
            <w:tcW w:w="1879" w:type="dxa"/>
            <w:tcMar>
              <w:top w:w="144" w:type="dxa"/>
              <w:left w:w="115" w:type="dxa"/>
              <w:bottom w:w="115" w:type="dxa"/>
              <w:right w:w="115" w:type="dxa"/>
            </w:tcMar>
          </w:tcPr>
          <w:p w:rsidR="00E225F9" w:rsidRPr="005E2E5D" w:rsidRDefault="00FC7245" w:rsidP="006E18D2">
            <w:pPr>
              <w:spacing w:after="0" w:line="240" w:lineRule="auto"/>
              <w:rPr>
                <w:rFonts w:ascii="Cambria" w:hAnsi="Cambria"/>
              </w:rPr>
            </w:pPr>
            <w:r w:rsidRPr="005E2E5D">
              <w:rPr>
                <w:rFonts w:ascii="Cambria" w:hAnsi="Cambria"/>
              </w:rPr>
              <w:t>1:00-5:00</w:t>
            </w:r>
          </w:p>
        </w:tc>
        <w:tc>
          <w:tcPr>
            <w:tcW w:w="7987" w:type="dxa"/>
          </w:tcPr>
          <w:p w:rsidR="00E225F9" w:rsidRPr="005E2E5D" w:rsidRDefault="00E225F9" w:rsidP="006E18D2">
            <w:pPr>
              <w:spacing w:after="0" w:line="240" w:lineRule="auto"/>
              <w:rPr>
                <w:rFonts w:ascii="Cambria" w:hAnsi="Cambria"/>
                <w:b/>
                <w:i/>
              </w:rPr>
            </w:pPr>
            <w:r w:rsidRPr="005E2E5D">
              <w:rPr>
                <w:rFonts w:ascii="Cambria" w:hAnsi="Cambria"/>
                <w:b/>
                <w:i/>
              </w:rPr>
              <w:t xml:space="preserve">Conference registration </w:t>
            </w:r>
          </w:p>
          <w:p w:rsidR="00E225F9" w:rsidRPr="005E2E5D" w:rsidRDefault="00E225F9" w:rsidP="006E18D2">
            <w:pPr>
              <w:spacing w:after="0" w:line="240" w:lineRule="auto"/>
              <w:rPr>
                <w:rFonts w:ascii="Cambria" w:hAnsi="Cambria"/>
              </w:rPr>
            </w:pPr>
            <w:r w:rsidRPr="005E2E5D">
              <w:rPr>
                <w:rFonts w:ascii="Cambria" w:hAnsi="Cambria"/>
              </w:rPr>
              <w:t xml:space="preserve">Table outside </w:t>
            </w: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w:t>
            </w:r>
          </w:p>
        </w:tc>
      </w:tr>
      <w:tr w:rsidR="005F3F7D" w:rsidRPr="005E2E5D" w:rsidTr="009C2255">
        <w:trPr>
          <w:trHeight w:val="398"/>
        </w:trPr>
        <w:tc>
          <w:tcPr>
            <w:tcW w:w="1879" w:type="dxa"/>
            <w:tcMar>
              <w:top w:w="144" w:type="dxa"/>
              <w:left w:w="115" w:type="dxa"/>
              <w:bottom w:w="115" w:type="dxa"/>
              <w:right w:w="115" w:type="dxa"/>
            </w:tcMar>
          </w:tcPr>
          <w:p w:rsidR="005F3F7D" w:rsidRPr="005E2E5D" w:rsidRDefault="005F3F7D" w:rsidP="006E18D2">
            <w:pPr>
              <w:spacing w:after="0" w:line="240" w:lineRule="auto"/>
              <w:rPr>
                <w:rFonts w:ascii="Cambria" w:hAnsi="Cambria"/>
              </w:rPr>
            </w:pPr>
            <w:r w:rsidRPr="005E2E5D">
              <w:rPr>
                <w:rFonts w:ascii="Cambria" w:hAnsi="Cambria"/>
              </w:rPr>
              <w:t>3:15-3:30</w:t>
            </w:r>
          </w:p>
        </w:tc>
        <w:tc>
          <w:tcPr>
            <w:tcW w:w="7987" w:type="dxa"/>
          </w:tcPr>
          <w:p w:rsidR="005F3F7D" w:rsidRPr="005E2E5D" w:rsidRDefault="005F3F7D" w:rsidP="006E18D2">
            <w:pPr>
              <w:spacing w:after="0" w:line="240" w:lineRule="auto"/>
              <w:rPr>
                <w:rFonts w:ascii="Cambria" w:hAnsi="Cambria"/>
                <w:b/>
                <w:i/>
              </w:rPr>
            </w:pPr>
            <w:r w:rsidRPr="005E2E5D">
              <w:rPr>
                <w:rFonts w:ascii="Cambria" w:hAnsi="Cambria"/>
                <w:i/>
              </w:rPr>
              <w:t xml:space="preserve">Coffee/tea break: Outside </w:t>
            </w:r>
            <w:proofErr w:type="spellStart"/>
            <w:r w:rsidRPr="005E2E5D">
              <w:rPr>
                <w:rFonts w:ascii="Cambria" w:hAnsi="Cambria"/>
                <w:i/>
              </w:rPr>
              <w:t>Pua</w:t>
            </w:r>
            <w:proofErr w:type="spellEnd"/>
            <w:r w:rsidRPr="005E2E5D">
              <w:rPr>
                <w:rFonts w:ascii="Cambria" w:hAnsi="Cambria"/>
                <w:i/>
              </w:rPr>
              <w:t xml:space="preserve"> Melia Ballroom</w:t>
            </w:r>
          </w:p>
        </w:tc>
      </w:tr>
      <w:tr w:rsidR="00E225F9" w:rsidRPr="005E2E5D" w:rsidTr="0032639A">
        <w:trPr>
          <w:trHeight w:val="112"/>
        </w:trPr>
        <w:tc>
          <w:tcPr>
            <w:tcW w:w="1879" w:type="dxa"/>
            <w:tcMar>
              <w:top w:w="85" w:type="dxa"/>
              <w:left w:w="113" w:type="dxa"/>
              <w:bottom w:w="85" w:type="dxa"/>
              <w:right w:w="113" w:type="dxa"/>
            </w:tcMar>
          </w:tcPr>
          <w:p w:rsidR="00E225F9" w:rsidRPr="005E2E5D" w:rsidRDefault="00FC7245" w:rsidP="006E18D2">
            <w:pPr>
              <w:spacing w:after="0" w:line="240" w:lineRule="auto"/>
              <w:rPr>
                <w:rFonts w:ascii="Cambria" w:hAnsi="Cambria"/>
              </w:rPr>
            </w:pPr>
            <w:r w:rsidRPr="005E2E5D">
              <w:rPr>
                <w:rFonts w:ascii="Cambria" w:hAnsi="Cambria"/>
              </w:rPr>
              <w:t>3:</w:t>
            </w:r>
            <w:r w:rsidR="002B4C44" w:rsidRPr="005E2E5D">
              <w:rPr>
                <w:rFonts w:ascii="Cambria" w:hAnsi="Cambria"/>
              </w:rPr>
              <w:t>30</w:t>
            </w:r>
            <w:r w:rsidRPr="005E2E5D">
              <w:rPr>
                <w:rFonts w:ascii="Cambria" w:hAnsi="Cambria"/>
              </w:rPr>
              <w:t>-4:</w:t>
            </w:r>
            <w:r w:rsidR="002B4C44" w:rsidRPr="005E2E5D">
              <w:rPr>
                <w:rFonts w:ascii="Cambria" w:hAnsi="Cambria"/>
              </w:rPr>
              <w:t>15</w:t>
            </w:r>
          </w:p>
        </w:tc>
        <w:tc>
          <w:tcPr>
            <w:tcW w:w="7987" w:type="dxa"/>
            <w:tcMar>
              <w:top w:w="85" w:type="dxa"/>
              <w:left w:w="113" w:type="dxa"/>
              <w:bottom w:w="85" w:type="dxa"/>
              <w:right w:w="113" w:type="dxa"/>
            </w:tcMar>
          </w:tcPr>
          <w:p w:rsidR="00FC7245" w:rsidRPr="005E2E5D" w:rsidRDefault="00FC7245" w:rsidP="00FC7245">
            <w:pPr>
              <w:spacing w:after="0" w:line="240" w:lineRule="auto"/>
              <w:rPr>
                <w:rFonts w:ascii="Cambria" w:hAnsi="Cambria" w:cs="Calibri"/>
              </w:rPr>
            </w:pPr>
            <w:r w:rsidRPr="005E2E5D">
              <w:rPr>
                <w:rFonts w:ascii="Cambria" w:hAnsi="Cambria" w:cs="Calibri"/>
                <w:b/>
                <w:i/>
              </w:rPr>
              <w:t>Hokkaido in History</w:t>
            </w:r>
            <w:r w:rsidRPr="005E2E5D">
              <w:rPr>
                <w:rFonts w:ascii="Cambria" w:hAnsi="Cambria" w:cs="Calibri"/>
              </w:rPr>
              <w:t xml:space="preserve"> </w:t>
            </w:r>
          </w:p>
          <w:p w:rsidR="005F3F7D" w:rsidRPr="005E2E5D" w:rsidRDefault="005F3F7D" w:rsidP="00FC7245">
            <w:pPr>
              <w:spacing w:after="0" w:line="240" w:lineRule="auto"/>
              <w:rPr>
                <w:rFonts w:ascii="Cambria" w:hAnsi="Cambria"/>
              </w:rPr>
            </w:pPr>
            <w:r w:rsidRPr="005E2E5D">
              <w:rPr>
                <w:rFonts w:ascii="Cambria" w:hAnsi="Cambria"/>
              </w:rPr>
              <w:t xml:space="preserve">Room: </w:t>
            </w: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w:t>
            </w:r>
          </w:p>
          <w:p w:rsidR="005F3F7D" w:rsidRPr="005E2E5D" w:rsidRDefault="005F3F7D" w:rsidP="00FC7245">
            <w:pPr>
              <w:spacing w:after="0" w:line="240" w:lineRule="auto"/>
              <w:rPr>
                <w:rFonts w:ascii="Cambria" w:hAnsi="Cambria" w:cs="Calibri"/>
              </w:rPr>
            </w:pPr>
          </w:p>
          <w:p w:rsidR="00B8398C" w:rsidRPr="005E2E5D" w:rsidRDefault="003F692E" w:rsidP="00FC7245">
            <w:pPr>
              <w:spacing w:after="0" w:line="240" w:lineRule="auto"/>
              <w:rPr>
                <w:rFonts w:ascii="Cambria" w:hAnsi="Cambria" w:cs="Calibri"/>
              </w:rPr>
            </w:pPr>
            <w:r w:rsidRPr="005E2E5D">
              <w:rPr>
                <w:rFonts w:ascii="Cambria" w:hAnsi="Cambria" w:cs="Calibri"/>
              </w:rPr>
              <w:t xml:space="preserve">Screening and discussion of an episode from </w:t>
            </w:r>
            <w:r w:rsidRPr="005E2E5D">
              <w:rPr>
                <w:rFonts w:ascii="Cambria" w:hAnsi="Cambria" w:cs="Calibri"/>
                <w:i/>
                <w:iCs/>
              </w:rPr>
              <w:t xml:space="preserve">Golden </w:t>
            </w:r>
            <w:proofErr w:type="spellStart"/>
            <w:r w:rsidRPr="005E2E5D">
              <w:rPr>
                <w:rFonts w:ascii="Cambria" w:hAnsi="Cambria" w:cs="Calibri"/>
                <w:i/>
                <w:iCs/>
              </w:rPr>
              <w:t>Kamyu</w:t>
            </w:r>
            <w:proofErr w:type="spellEnd"/>
            <w:r w:rsidRPr="005E2E5D">
              <w:rPr>
                <w:rFonts w:ascii="Cambria" w:hAnsi="Cambria" w:cs="Calibri"/>
                <w:i/>
                <w:iCs/>
              </w:rPr>
              <w:t xml:space="preserve"> </w:t>
            </w:r>
            <w:r w:rsidRPr="005E2E5D">
              <w:rPr>
                <w:rFonts w:ascii="Cambria" w:hAnsi="Cambria" w:cs="Calibri"/>
              </w:rPr>
              <w:t>(2018), an anime series written by Noboru Takagi and directed by Hitoshi Nanba</w:t>
            </w:r>
            <w:r w:rsidR="002B4C44" w:rsidRPr="005E2E5D">
              <w:rPr>
                <w:rFonts w:ascii="Cambria" w:hAnsi="Cambria" w:cs="Calibri"/>
              </w:rPr>
              <w:t xml:space="preserve">; </w:t>
            </w:r>
            <w:r w:rsidR="003E77E2" w:rsidRPr="005E2E5D">
              <w:rPr>
                <w:rFonts w:ascii="Cambria" w:hAnsi="Cambria" w:cs="Calibri"/>
              </w:rPr>
              <w:t>set in Hokkaido in the early 1900s</w:t>
            </w:r>
            <w:r w:rsidR="002B4C44" w:rsidRPr="005E2E5D">
              <w:rPr>
                <w:rFonts w:ascii="Cambria" w:hAnsi="Cambria" w:cs="Calibri"/>
              </w:rPr>
              <w:t>, it offers a beginner introduction to Ainu culture</w:t>
            </w:r>
            <w:r w:rsidRPr="005E2E5D">
              <w:rPr>
                <w:rFonts w:ascii="Cambria" w:hAnsi="Cambria" w:cs="Calibri"/>
              </w:rPr>
              <w:t>.</w:t>
            </w:r>
          </w:p>
          <w:p w:rsidR="003F692E" w:rsidRPr="005E2E5D" w:rsidRDefault="003F692E" w:rsidP="00B8398C">
            <w:pPr>
              <w:widowControl w:val="0"/>
              <w:autoSpaceDE w:val="0"/>
              <w:autoSpaceDN w:val="0"/>
              <w:adjustRightInd w:val="0"/>
              <w:spacing w:after="0" w:line="240" w:lineRule="auto"/>
              <w:rPr>
                <w:rFonts w:ascii="Cambria" w:hAnsi="Cambria" w:cs="Calibri"/>
                <w:sz w:val="20"/>
                <w:szCs w:val="20"/>
              </w:rPr>
            </w:pPr>
          </w:p>
          <w:p w:rsidR="00E225F9" w:rsidRPr="005E2E5D" w:rsidRDefault="003F692E" w:rsidP="003F692E">
            <w:pPr>
              <w:widowControl w:val="0"/>
              <w:autoSpaceDE w:val="0"/>
              <w:autoSpaceDN w:val="0"/>
              <w:adjustRightInd w:val="0"/>
              <w:spacing w:after="0" w:line="240" w:lineRule="auto"/>
              <w:rPr>
                <w:rFonts w:ascii="Cambria" w:hAnsi="Cambria" w:cs="Calibri"/>
              </w:rPr>
            </w:pPr>
            <w:r w:rsidRPr="005E2E5D">
              <w:rPr>
                <w:rFonts w:ascii="Cambria" w:hAnsi="Cambria" w:cs="Calibri"/>
              </w:rPr>
              <w:t>D</w:t>
            </w:r>
            <w:r w:rsidR="00A65A78" w:rsidRPr="005E2E5D">
              <w:rPr>
                <w:rFonts w:ascii="Cambria" w:hAnsi="Cambria" w:cs="Calibri"/>
              </w:rPr>
              <w:t>iscussion led by Lonny Carli</w:t>
            </w:r>
            <w:r w:rsidR="00B8398C" w:rsidRPr="005E2E5D">
              <w:rPr>
                <w:rFonts w:ascii="Cambria" w:hAnsi="Cambria" w:cs="Calibri"/>
              </w:rPr>
              <w:t xml:space="preserve">le, </w:t>
            </w:r>
            <w:r w:rsidR="00A65A78" w:rsidRPr="005E2E5D">
              <w:rPr>
                <w:rFonts w:ascii="Cambria" w:hAnsi="Cambria" w:cs="Calibri"/>
              </w:rPr>
              <w:t>Director, Center for Japanese Studies/Asian Studies Program, University of Hawai</w:t>
            </w:r>
            <w:r w:rsidRPr="005E2E5D">
              <w:rPr>
                <w:rFonts w:ascii="Cambria" w:hAnsi="Cambria" w:cs="Calibri"/>
              </w:rPr>
              <w:t>’</w:t>
            </w:r>
            <w:r w:rsidR="00A65A78" w:rsidRPr="005E2E5D">
              <w:rPr>
                <w:rFonts w:ascii="Cambria" w:hAnsi="Cambria" w:cs="Calibri"/>
              </w:rPr>
              <w:t xml:space="preserve">i at Manoa </w:t>
            </w:r>
            <w:r w:rsidR="00B8398C" w:rsidRPr="005E2E5D">
              <w:rPr>
                <w:rFonts w:ascii="Cambria" w:hAnsi="Cambria" w:cs="Calibri"/>
              </w:rPr>
              <w:t xml:space="preserve">and Maggie Ivanova, Vice </w:t>
            </w:r>
            <w:proofErr w:type="gramStart"/>
            <w:r w:rsidR="00B8398C" w:rsidRPr="005E2E5D">
              <w:rPr>
                <w:rFonts w:ascii="Cambria" w:hAnsi="Cambria" w:cs="Calibri"/>
              </w:rPr>
              <w:t xml:space="preserve">President </w:t>
            </w:r>
            <w:r w:rsidR="00DF6920" w:rsidRPr="005E2E5D">
              <w:rPr>
                <w:rFonts w:ascii="Cambria" w:hAnsi="Cambria" w:cs="Calibri"/>
              </w:rPr>
              <w:t xml:space="preserve"> and</w:t>
            </w:r>
            <w:proofErr w:type="gramEnd"/>
            <w:r w:rsidR="00DF6920" w:rsidRPr="005E2E5D">
              <w:rPr>
                <w:rFonts w:ascii="Cambria" w:hAnsi="Cambria" w:cs="Calibri"/>
              </w:rPr>
              <w:t xml:space="preserve"> </w:t>
            </w:r>
            <w:r w:rsidR="00D03DBE" w:rsidRPr="00797089">
              <w:rPr>
                <w:rFonts w:ascii="Cambria" w:hAnsi="Cambria" w:cs="Calibri"/>
              </w:rPr>
              <w:t xml:space="preserve">JSA </w:t>
            </w:r>
            <w:r w:rsidR="00DF6920" w:rsidRPr="00797089">
              <w:rPr>
                <w:rFonts w:ascii="Cambria" w:hAnsi="Cambria" w:cs="Calibri"/>
              </w:rPr>
              <w:t>Journal Edito</w:t>
            </w:r>
            <w:r w:rsidR="00D03DBE" w:rsidRPr="00797089">
              <w:rPr>
                <w:rFonts w:ascii="Cambria" w:hAnsi="Cambria" w:cs="Calibri"/>
              </w:rPr>
              <w:t>r</w:t>
            </w:r>
            <w:r w:rsidRPr="00797089">
              <w:rPr>
                <w:rFonts w:ascii="Cambria" w:hAnsi="Cambria" w:cs="Calibri"/>
              </w:rPr>
              <w:t>,</w:t>
            </w:r>
            <w:r w:rsidRPr="005E2E5D">
              <w:rPr>
                <w:rFonts w:ascii="Cambria" w:hAnsi="Cambria" w:cs="Calibri"/>
              </w:rPr>
              <w:t xml:space="preserve"> Flinders University</w:t>
            </w:r>
            <w:r w:rsidR="00B8398C" w:rsidRPr="005E2E5D">
              <w:rPr>
                <w:rFonts w:ascii="Cambria" w:hAnsi="Cambria" w:cs="Calibri"/>
              </w:rPr>
              <w:t>.</w:t>
            </w:r>
          </w:p>
        </w:tc>
      </w:tr>
      <w:tr w:rsidR="00E225F9" w:rsidRPr="005E2E5D" w:rsidTr="0032639A">
        <w:trPr>
          <w:trHeight w:val="112"/>
        </w:trPr>
        <w:tc>
          <w:tcPr>
            <w:tcW w:w="1879" w:type="dxa"/>
            <w:tcMar>
              <w:top w:w="85" w:type="dxa"/>
              <w:left w:w="113" w:type="dxa"/>
              <w:bottom w:w="85" w:type="dxa"/>
              <w:right w:w="113" w:type="dxa"/>
            </w:tcMar>
          </w:tcPr>
          <w:p w:rsidR="00E225F9" w:rsidRPr="005E2E5D" w:rsidRDefault="00FC7245" w:rsidP="006E18D2">
            <w:pPr>
              <w:spacing w:after="0" w:line="240" w:lineRule="auto"/>
              <w:rPr>
                <w:rFonts w:ascii="Cambria" w:hAnsi="Cambria"/>
              </w:rPr>
            </w:pPr>
            <w:r w:rsidRPr="005E2E5D">
              <w:rPr>
                <w:rFonts w:ascii="Cambria" w:hAnsi="Cambria"/>
              </w:rPr>
              <w:t>4:</w:t>
            </w:r>
            <w:r w:rsidR="006819E4" w:rsidRPr="005E2E5D">
              <w:rPr>
                <w:rFonts w:ascii="Cambria" w:hAnsi="Cambria"/>
              </w:rPr>
              <w:t>15</w:t>
            </w:r>
            <w:r w:rsidR="00656112" w:rsidRPr="005E2E5D">
              <w:rPr>
                <w:rFonts w:ascii="Cambria" w:hAnsi="Cambria"/>
              </w:rPr>
              <w:t>-5:15</w:t>
            </w:r>
          </w:p>
        </w:tc>
        <w:tc>
          <w:tcPr>
            <w:tcW w:w="7987" w:type="dxa"/>
            <w:tcMar>
              <w:top w:w="85" w:type="dxa"/>
              <w:left w:w="113" w:type="dxa"/>
              <w:bottom w:w="85" w:type="dxa"/>
              <w:right w:w="113" w:type="dxa"/>
            </w:tcMar>
          </w:tcPr>
          <w:p w:rsidR="00D6091D" w:rsidRPr="005E2E5D" w:rsidRDefault="00D6091D" w:rsidP="00D6091D">
            <w:pPr>
              <w:widowControl w:val="0"/>
              <w:autoSpaceDE w:val="0"/>
              <w:autoSpaceDN w:val="0"/>
              <w:adjustRightInd w:val="0"/>
              <w:spacing w:after="0" w:line="240" w:lineRule="auto"/>
              <w:rPr>
                <w:rFonts w:ascii="Cambria" w:hAnsi="Cambria" w:cs="Calibri"/>
                <w:b/>
                <w:i/>
              </w:rPr>
            </w:pPr>
            <w:r w:rsidRPr="005E2E5D">
              <w:rPr>
                <w:rFonts w:ascii="Cambria" w:hAnsi="Cambria" w:cs="Calibri"/>
                <w:b/>
                <w:i/>
              </w:rPr>
              <w:t>Hokkaido in the 21</w:t>
            </w:r>
            <w:r w:rsidRPr="005E2E5D">
              <w:rPr>
                <w:rFonts w:ascii="Cambria" w:hAnsi="Cambria" w:cs="Calibri"/>
                <w:b/>
                <w:i/>
                <w:vertAlign w:val="superscript"/>
              </w:rPr>
              <w:t>st</w:t>
            </w:r>
            <w:r w:rsidRPr="005E2E5D">
              <w:rPr>
                <w:rFonts w:ascii="Cambria" w:hAnsi="Cambria" w:cs="Calibri"/>
                <w:b/>
                <w:i/>
              </w:rPr>
              <w:t xml:space="preserve"> century</w:t>
            </w:r>
          </w:p>
          <w:p w:rsidR="005F3F7D" w:rsidRPr="005E2E5D" w:rsidRDefault="005F3F7D" w:rsidP="00D6091D">
            <w:pPr>
              <w:widowControl w:val="0"/>
              <w:autoSpaceDE w:val="0"/>
              <w:autoSpaceDN w:val="0"/>
              <w:adjustRightInd w:val="0"/>
              <w:spacing w:after="0" w:line="240" w:lineRule="auto"/>
              <w:rPr>
                <w:rFonts w:ascii="Cambria" w:hAnsi="Cambria"/>
              </w:rPr>
            </w:pPr>
            <w:r w:rsidRPr="005E2E5D">
              <w:rPr>
                <w:rFonts w:ascii="Cambria" w:hAnsi="Cambria"/>
              </w:rPr>
              <w:t xml:space="preserve">Room: </w:t>
            </w: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w:t>
            </w:r>
            <w:r w:rsidR="00DA5A80" w:rsidRPr="005E2E5D">
              <w:rPr>
                <w:rFonts w:ascii="Cambria" w:hAnsi="Cambria"/>
              </w:rPr>
              <w:t>or</w:t>
            </w:r>
          </w:p>
          <w:p w:rsidR="00DA5A80" w:rsidRPr="005E2E5D" w:rsidRDefault="00DA5A80" w:rsidP="00D6091D">
            <w:pPr>
              <w:widowControl w:val="0"/>
              <w:autoSpaceDE w:val="0"/>
              <w:autoSpaceDN w:val="0"/>
              <w:adjustRightInd w:val="0"/>
              <w:spacing w:after="0" w:line="240" w:lineRule="auto"/>
              <w:rPr>
                <w:rFonts w:ascii="Cambria" w:hAnsi="Cambria"/>
              </w:rPr>
            </w:pPr>
          </w:p>
          <w:p w:rsidR="00D6091D" w:rsidRPr="005E2E5D" w:rsidRDefault="00D6091D" w:rsidP="00D6091D">
            <w:pPr>
              <w:widowControl w:val="0"/>
              <w:autoSpaceDE w:val="0"/>
              <w:autoSpaceDN w:val="0"/>
              <w:adjustRightInd w:val="0"/>
              <w:spacing w:after="0" w:line="240" w:lineRule="auto"/>
              <w:rPr>
                <w:rFonts w:ascii="Cambria" w:hAnsi="Cambria" w:cs="Calibri"/>
              </w:rPr>
            </w:pPr>
            <w:r w:rsidRPr="005E2E5D">
              <w:rPr>
                <w:rFonts w:ascii="Cambria" w:hAnsi="Cambria" w:cs="Calibri"/>
              </w:rPr>
              <w:t xml:space="preserve">A </w:t>
            </w:r>
            <w:r w:rsidR="003F692E" w:rsidRPr="005E2E5D">
              <w:rPr>
                <w:rFonts w:ascii="Cambria" w:hAnsi="Cambria" w:cs="Calibri"/>
              </w:rPr>
              <w:t>screening and discussion</w:t>
            </w:r>
            <w:r w:rsidRPr="005E2E5D">
              <w:rPr>
                <w:rFonts w:ascii="Cambria" w:hAnsi="Cambria" w:cs="Calibri"/>
              </w:rPr>
              <w:t xml:space="preserve"> of two </w:t>
            </w:r>
            <w:r w:rsidR="008C5289" w:rsidRPr="005E2E5D">
              <w:rPr>
                <w:rFonts w:ascii="Cambria" w:hAnsi="Cambria" w:cs="Calibri"/>
              </w:rPr>
              <w:t xml:space="preserve">recent </w:t>
            </w:r>
            <w:r w:rsidRPr="005E2E5D">
              <w:rPr>
                <w:rFonts w:ascii="Cambria" w:hAnsi="Cambria" w:cs="Calibri"/>
              </w:rPr>
              <w:t>shorts</w:t>
            </w:r>
            <w:r w:rsidR="00046FDB" w:rsidRPr="005E2E5D">
              <w:rPr>
                <w:rFonts w:ascii="Cambria" w:hAnsi="Cambria" w:cs="Calibri"/>
              </w:rPr>
              <w:t xml:space="preserve"> set in Sapporo</w:t>
            </w:r>
            <w:r w:rsidRPr="005E2E5D">
              <w:rPr>
                <w:rFonts w:ascii="Cambria" w:hAnsi="Cambria" w:cs="Calibri"/>
              </w:rPr>
              <w:t xml:space="preserve">: </w:t>
            </w:r>
            <w:proofErr w:type="spellStart"/>
            <w:r w:rsidRPr="005E2E5D">
              <w:rPr>
                <w:rFonts w:ascii="Cambria" w:hAnsi="Cambria" w:cs="Calibri"/>
                <w:i/>
                <w:iCs/>
              </w:rPr>
              <w:t>Shinshin</w:t>
            </w:r>
            <w:proofErr w:type="spellEnd"/>
            <w:r w:rsidR="003F692E" w:rsidRPr="005E2E5D">
              <w:rPr>
                <w:rFonts w:ascii="Cambria" w:hAnsi="Cambria" w:cs="Calibri"/>
              </w:rPr>
              <w:t xml:space="preserve"> (</w:t>
            </w:r>
            <w:r w:rsidR="006819E4" w:rsidRPr="005E2E5D">
              <w:rPr>
                <w:rFonts w:ascii="Cambria" w:hAnsi="Cambria" w:cs="Calibri"/>
              </w:rPr>
              <w:t>15min)</w:t>
            </w:r>
            <w:r w:rsidRPr="005E2E5D">
              <w:rPr>
                <w:rFonts w:ascii="Cambria" w:hAnsi="Cambria" w:cs="Calibri"/>
              </w:rPr>
              <w:t>, dir</w:t>
            </w:r>
            <w:r w:rsidR="006819E4" w:rsidRPr="005E2E5D">
              <w:rPr>
                <w:rFonts w:ascii="Cambria" w:hAnsi="Cambria" w:cs="Calibri"/>
              </w:rPr>
              <w:t>ected by</w:t>
            </w:r>
            <w:r w:rsidRPr="005E2E5D">
              <w:rPr>
                <w:rFonts w:ascii="Cambria" w:hAnsi="Cambria" w:cs="Calibri"/>
              </w:rPr>
              <w:t xml:space="preserve"> Kyohei Inada and </w:t>
            </w:r>
            <w:proofErr w:type="spellStart"/>
            <w:r w:rsidRPr="005E2E5D">
              <w:rPr>
                <w:rFonts w:ascii="Cambria" w:hAnsi="Cambria" w:cs="Calibri"/>
                <w:i/>
                <w:iCs/>
              </w:rPr>
              <w:t>Crystalyzed</w:t>
            </w:r>
            <w:proofErr w:type="spellEnd"/>
            <w:r w:rsidR="006819E4" w:rsidRPr="005E2E5D">
              <w:rPr>
                <w:rFonts w:ascii="Cambria" w:hAnsi="Cambria" w:cs="Calibri"/>
                <w:i/>
                <w:iCs/>
              </w:rPr>
              <w:t xml:space="preserve"> </w:t>
            </w:r>
            <w:r w:rsidR="006819E4" w:rsidRPr="005E2E5D">
              <w:rPr>
                <w:rFonts w:ascii="Cambria" w:hAnsi="Cambria" w:cs="Calibri"/>
              </w:rPr>
              <w:t>(2011, 30min)</w:t>
            </w:r>
            <w:r w:rsidRPr="005E2E5D">
              <w:rPr>
                <w:rFonts w:ascii="Cambria" w:hAnsi="Cambria" w:cs="Calibri"/>
              </w:rPr>
              <w:t>, dir</w:t>
            </w:r>
            <w:r w:rsidR="006819E4" w:rsidRPr="005E2E5D">
              <w:rPr>
                <w:rFonts w:ascii="Cambria" w:hAnsi="Cambria" w:cs="Calibri"/>
              </w:rPr>
              <w:t>ected by</w:t>
            </w:r>
            <w:r w:rsidRPr="005E2E5D">
              <w:rPr>
                <w:rFonts w:ascii="Cambria" w:hAnsi="Cambria" w:cs="Calibri"/>
              </w:rPr>
              <w:t xml:space="preserve"> </w:t>
            </w:r>
            <w:proofErr w:type="spellStart"/>
            <w:r w:rsidRPr="005E2E5D">
              <w:rPr>
                <w:rFonts w:ascii="Cambria" w:hAnsi="Cambria" w:cs="Calibri"/>
              </w:rPr>
              <w:t>Eiji</w:t>
            </w:r>
            <w:proofErr w:type="spellEnd"/>
            <w:r w:rsidRPr="005E2E5D">
              <w:rPr>
                <w:rFonts w:ascii="Cambria" w:hAnsi="Cambria" w:cs="Calibri"/>
              </w:rPr>
              <w:t xml:space="preserve"> Shimada.</w:t>
            </w:r>
          </w:p>
          <w:p w:rsidR="00D6091D" w:rsidRPr="005E2E5D" w:rsidRDefault="00D6091D" w:rsidP="00D6091D">
            <w:pPr>
              <w:widowControl w:val="0"/>
              <w:autoSpaceDE w:val="0"/>
              <w:autoSpaceDN w:val="0"/>
              <w:adjustRightInd w:val="0"/>
              <w:spacing w:after="0" w:line="240" w:lineRule="auto"/>
              <w:rPr>
                <w:rFonts w:ascii="Cambria" w:hAnsi="Cambria" w:cs="Calibri"/>
                <w:sz w:val="20"/>
                <w:szCs w:val="20"/>
              </w:rPr>
            </w:pPr>
          </w:p>
          <w:p w:rsidR="00E225F9" w:rsidRPr="005E2E5D" w:rsidRDefault="006819E4" w:rsidP="00D6091D">
            <w:pPr>
              <w:widowControl w:val="0"/>
              <w:autoSpaceDE w:val="0"/>
              <w:autoSpaceDN w:val="0"/>
              <w:adjustRightInd w:val="0"/>
              <w:spacing w:after="0" w:line="240" w:lineRule="auto"/>
              <w:rPr>
                <w:rFonts w:ascii="Cambria" w:hAnsi="Cambria" w:cs="Calibri"/>
              </w:rPr>
            </w:pPr>
            <w:r w:rsidRPr="005E2E5D">
              <w:rPr>
                <w:rFonts w:ascii="Cambria" w:hAnsi="Cambria" w:cs="Calibri"/>
              </w:rPr>
              <w:t>D</w:t>
            </w:r>
            <w:r w:rsidR="00A65A78" w:rsidRPr="005E2E5D">
              <w:rPr>
                <w:rFonts w:ascii="Cambria" w:hAnsi="Cambria" w:cs="Calibri"/>
              </w:rPr>
              <w:t>iscussion led by Lonny Carli</w:t>
            </w:r>
            <w:r w:rsidR="00D6091D" w:rsidRPr="005E2E5D">
              <w:rPr>
                <w:rFonts w:ascii="Cambria" w:hAnsi="Cambria" w:cs="Calibri"/>
              </w:rPr>
              <w:t>le and Maggie Ivanova. </w:t>
            </w:r>
          </w:p>
          <w:p w:rsidR="002B4C44" w:rsidRPr="005E2E5D" w:rsidRDefault="002B4C44" w:rsidP="00D6091D">
            <w:pPr>
              <w:widowControl w:val="0"/>
              <w:autoSpaceDE w:val="0"/>
              <w:autoSpaceDN w:val="0"/>
              <w:adjustRightInd w:val="0"/>
              <w:spacing w:after="0" w:line="240" w:lineRule="auto"/>
              <w:rPr>
                <w:rFonts w:ascii="Cambria" w:hAnsi="Cambria" w:cs="Calibri"/>
                <w:sz w:val="20"/>
                <w:szCs w:val="20"/>
              </w:rPr>
            </w:pPr>
          </w:p>
          <w:p w:rsidR="002B4C44" w:rsidRPr="00797089" w:rsidRDefault="002B4C44" w:rsidP="00D6091D">
            <w:pPr>
              <w:widowControl w:val="0"/>
              <w:autoSpaceDE w:val="0"/>
              <w:autoSpaceDN w:val="0"/>
              <w:adjustRightInd w:val="0"/>
              <w:spacing w:after="0" w:line="240" w:lineRule="auto"/>
              <w:rPr>
                <w:rFonts w:ascii="Cambria" w:hAnsi="Cambria" w:cs="Calibri"/>
                <w:i/>
                <w:iCs/>
              </w:rPr>
            </w:pPr>
            <w:r w:rsidRPr="00797089">
              <w:rPr>
                <w:rFonts w:ascii="Cambria" w:hAnsi="Cambria" w:cs="Calibri"/>
                <w:i/>
                <w:iCs/>
              </w:rPr>
              <w:t>The</w:t>
            </w:r>
            <w:r w:rsidR="00D03DBE" w:rsidRPr="00797089">
              <w:rPr>
                <w:rFonts w:ascii="Cambria" w:hAnsi="Cambria" w:cs="Calibri"/>
                <w:i/>
                <w:iCs/>
              </w:rPr>
              <w:t xml:space="preserve">se two Thursday sessions </w:t>
            </w:r>
            <w:r w:rsidRPr="00797089">
              <w:rPr>
                <w:rFonts w:ascii="Cambria" w:hAnsi="Cambria" w:cs="Calibri"/>
                <w:i/>
                <w:iCs/>
              </w:rPr>
              <w:t xml:space="preserve">are </w:t>
            </w:r>
            <w:proofErr w:type="gramStart"/>
            <w:r w:rsidRPr="00797089">
              <w:rPr>
                <w:rFonts w:ascii="Cambria" w:hAnsi="Cambria" w:cs="Calibri"/>
                <w:i/>
                <w:iCs/>
              </w:rPr>
              <w:t>fairly casual</w:t>
            </w:r>
            <w:proofErr w:type="gramEnd"/>
            <w:r w:rsidR="00D03DBE" w:rsidRPr="00797089">
              <w:rPr>
                <w:rFonts w:ascii="Cambria" w:hAnsi="Cambria" w:cs="Calibri"/>
                <w:i/>
                <w:iCs/>
              </w:rPr>
              <w:t xml:space="preserve">, </w:t>
            </w:r>
            <w:r w:rsidRPr="00797089">
              <w:rPr>
                <w:rFonts w:ascii="Cambria" w:hAnsi="Cambria" w:cs="Calibri"/>
                <w:i/>
                <w:iCs/>
              </w:rPr>
              <w:t xml:space="preserve">so feel free to join us if you are interested in </w:t>
            </w:r>
            <w:r w:rsidR="008C5289" w:rsidRPr="00797089">
              <w:rPr>
                <w:rFonts w:ascii="Cambria" w:hAnsi="Cambria" w:cs="Calibri"/>
                <w:i/>
                <w:iCs/>
              </w:rPr>
              <w:t xml:space="preserve">representations of </w:t>
            </w:r>
            <w:r w:rsidRPr="00797089">
              <w:rPr>
                <w:rFonts w:ascii="Cambria" w:hAnsi="Cambria" w:cs="Calibri"/>
                <w:i/>
                <w:iCs/>
              </w:rPr>
              <w:t>Hokkaido and Ainu in contemporary popular culture or step out when you need.</w:t>
            </w:r>
            <w:r w:rsidR="00D03DBE" w:rsidRPr="00797089">
              <w:rPr>
                <w:rFonts w:ascii="Cambria" w:hAnsi="Cambria" w:cs="Calibri"/>
                <w:i/>
                <w:iCs/>
              </w:rPr>
              <w:t xml:space="preserve">  If you are interested in the JSA faculty development Hokkaido workshop June 1-12, 2020, please note the information session Saturday afternoon, 3;15-4:30, also in the </w:t>
            </w:r>
            <w:proofErr w:type="spellStart"/>
            <w:r w:rsidR="00D03DBE" w:rsidRPr="00797089">
              <w:rPr>
                <w:rFonts w:ascii="Cambria" w:hAnsi="Cambria" w:cs="Calibri"/>
                <w:i/>
                <w:iCs/>
              </w:rPr>
              <w:t>Pua</w:t>
            </w:r>
            <w:proofErr w:type="spellEnd"/>
            <w:r w:rsidR="00D03DBE" w:rsidRPr="00797089">
              <w:rPr>
                <w:rFonts w:ascii="Cambria" w:hAnsi="Cambria" w:cs="Calibri"/>
                <w:i/>
                <w:iCs/>
              </w:rPr>
              <w:t xml:space="preserve"> Melia Ballroom.</w:t>
            </w:r>
            <w:r w:rsidRPr="00797089">
              <w:rPr>
                <w:rFonts w:ascii="Cambria" w:hAnsi="Cambria" w:cs="Calibri"/>
                <w:i/>
                <w:iCs/>
              </w:rPr>
              <w:t xml:space="preserve"> </w:t>
            </w:r>
          </w:p>
        </w:tc>
      </w:tr>
      <w:tr w:rsidR="00656112" w:rsidRPr="005E2E5D" w:rsidTr="0032639A">
        <w:trPr>
          <w:trHeight w:val="112"/>
        </w:trPr>
        <w:tc>
          <w:tcPr>
            <w:tcW w:w="1879" w:type="dxa"/>
            <w:tcMar>
              <w:top w:w="85" w:type="dxa"/>
              <w:left w:w="113" w:type="dxa"/>
              <w:bottom w:w="85" w:type="dxa"/>
              <w:right w:w="113" w:type="dxa"/>
            </w:tcMar>
          </w:tcPr>
          <w:p w:rsidR="00656112" w:rsidRPr="005E2E5D" w:rsidRDefault="00656112" w:rsidP="006E18D2">
            <w:pPr>
              <w:spacing w:after="0" w:line="240" w:lineRule="auto"/>
              <w:rPr>
                <w:rFonts w:ascii="Cambria" w:hAnsi="Cambria"/>
              </w:rPr>
            </w:pPr>
            <w:r w:rsidRPr="005E2E5D">
              <w:rPr>
                <w:rFonts w:ascii="Cambria" w:hAnsi="Cambria"/>
              </w:rPr>
              <w:t>5:30-7:00</w:t>
            </w:r>
          </w:p>
        </w:tc>
        <w:tc>
          <w:tcPr>
            <w:tcW w:w="7987" w:type="dxa"/>
            <w:tcMar>
              <w:top w:w="85" w:type="dxa"/>
              <w:left w:w="113" w:type="dxa"/>
              <w:bottom w:w="85" w:type="dxa"/>
              <w:right w:w="113" w:type="dxa"/>
            </w:tcMar>
          </w:tcPr>
          <w:p w:rsidR="00656112" w:rsidRPr="005E2E5D" w:rsidRDefault="00656112" w:rsidP="006E18D2">
            <w:pPr>
              <w:spacing w:after="0" w:line="240" w:lineRule="auto"/>
              <w:rPr>
                <w:rFonts w:ascii="Cambria" w:hAnsi="Cambria"/>
                <w:b/>
                <w:i/>
              </w:rPr>
            </w:pPr>
            <w:r w:rsidRPr="005E2E5D">
              <w:rPr>
                <w:rFonts w:ascii="Cambria" w:hAnsi="Cambria"/>
                <w:b/>
                <w:i/>
              </w:rPr>
              <w:t>Conference meet and greet</w:t>
            </w:r>
          </w:p>
          <w:p w:rsidR="00656112" w:rsidRPr="005E2E5D" w:rsidRDefault="00585E81" w:rsidP="006E18D2">
            <w:pPr>
              <w:spacing w:after="0" w:line="240" w:lineRule="auto"/>
              <w:rPr>
                <w:rFonts w:ascii="Cambria" w:hAnsi="Cambria"/>
                <w:b/>
                <w:i/>
              </w:rPr>
            </w:pPr>
            <w:r w:rsidRPr="005E2E5D">
              <w:rPr>
                <w:rFonts w:ascii="Cambria" w:hAnsi="Cambria"/>
              </w:rPr>
              <w:t>Meet in conference hotel reception gallery (in the lobby)</w:t>
            </w:r>
            <w:r w:rsidR="00656112" w:rsidRPr="005E2E5D">
              <w:rPr>
                <w:rFonts w:ascii="Cambria" w:hAnsi="Cambria"/>
              </w:rPr>
              <w:t xml:space="preserve"> for </w:t>
            </w:r>
            <w:r w:rsidRPr="005E2E5D">
              <w:rPr>
                <w:rFonts w:ascii="Cambria" w:hAnsi="Cambria"/>
              </w:rPr>
              <w:t xml:space="preserve">a </w:t>
            </w:r>
            <w:r w:rsidR="00656112" w:rsidRPr="005E2E5D">
              <w:rPr>
                <w:rFonts w:ascii="Cambria" w:hAnsi="Cambria"/>
              </w:rPr>
              <w:t>welcome drink</w:t>
            </w:r>
          </w:p>
        </w:tc>
      </w:tr>
      <w:tr w:rsidR="00E225F9" w:rsidRPr="005E2E5D" w:rsidTr="0032639A">
        <w:trPr>
          <w:trHeight w:val="112"/>
        </w:trPr>
        <w:tc>
          <w:tcPr>
            <w:tcW w:w="1879" w:type="dxa"/>
            <w:tcMar>
              <w:top w:w="85" w:type="dxa"/>
              <w:left w:w="113" w:type="dxa"/>
              <w:bottom w:w="85" w:type="dxa"/>
              <w:right w:w="113" w:type="dxa"/>
            </w:tcMar>
          </w:tcPr>
          <w:p w:rsidR="00E225F9" w:rsidRPr="005E2E5D" w:rsidRDefault="00C91605" w:rsidP="006E18D2">
            <w:pPr>
              <w:spacing w:after="0" w:line="240" w:lineRule="auto"/>
              <w:rPr>
                <w:rFonts w:ascii="Cambria" w:hAnsi="Cambria"/>
              </w:rPr>
            </w:pPr>
            <w:r w:rsidRPr="005E2E5D">
              <w:rPr>
                <w:rFonts w:ascii="Cambria" w:hAnsi="Cambria"/>
              </w:rPr>
              <w:t>7:00-</w:t>
            </w:r>
          </w:p>
        </w:tc>
        <w:tc>
          <w:tcPr>
            <w:tcW w:w="7987" w:type="dxa"/>
            <w:tcMar>
              <w:top w:w="85" w:type="dxa"/>
              <w:left w:w="113" w:type="dxa"/>
              <w:bottom w:w="85" w:type="dxa"/>
              <w:right w:w="113" w:type="dxa"/>
            </w:tcMar>
          </w:tcPr>
          <w:p w:rsidR="00E225F9" w:rsidRPr="005E2E5D" w:rsidRDefault="00E225F9" w:rsidP="006819E4">
            <w:pPr>
              <w:spacing w:after="0" w:line="240" w:lineRule="auto"/>
              <w:rPr>
                <w:rFonts w:ascii="Cambria" w:hAnsi="Cambria"/>
              </w:rPr>
            </w:pPr>
            <w:r w:rsidRPr="005E2E5D">
              <w:rPr>
                <w:rFonts w:ascii="Cambria" w:hAnsi="Cambria"/>
                <w:i/>
              </w:rPr>
              <w:t>Dinner on your own</w:t>
            </w:r>
          </w:p>
        </w:tc>
      </w:tr>
    </w:tbl>
    <w:p w:rsidR="008C5289" w:rsidRDefault="008C5289">
      <w:r>
        <w:br w:type="page"/>
      </w:r>
    </w:p>
    <w:tbl>
      <w:tblPr>
        <w:tblW w:w="9866"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7987"/>
      </w:tblGrid>
      <w:tr w:rsidR="00E225F9" w:rsidRPr="005E2E5D" w:rsidTr="0032639A">
        <w:trPr>
          <w:trHeight w:val="349"/>
        </w:trPr>
        <w:tc>
          <w:tcPr>
            <w:tcW w:w="9866" w:type="dxa"/>
            <w:gridSpan w:val="2"/>
            <w:tcMar>
              <w:top w:w="144" w:type="dxa"/>
              <w:left w:w="115" w:type="dxa"/>
              <w:bottom w:w="115" w:type="dxa"/>
              <w:right w:w="115" w:type="dxa"/>
            </w:tcMar>
          </w:tcPr>
          <w:p w:rsidR="006B17AD" w:rsidRPr="005E2E5D" w:rsidRDefault="00E225F9" w:rsidP="006E18D2">
            <w:pPr>
              <w:spacing w:after="0" w:line="240" w:lineRule="auto"/>
              <w:rPr>
                <w:rFonts w:ascii="Cambria" w:hAnsi="Cambria"/>
                <w:b/>
              </w:rPr>
            </w:pPr>
            <w:r w:rsidRPr="005E2E5D">
              <w:rPr>
                <w:rFonts w:ascii="Cambria" w:hAnsi="Cambria"/>
                <w:b/>
                <w:sz w:val="28"/>
                <w:szCs w:val="28"/>
              </w:rPr>
              <w:t xml:space="preserve">Friday, </w:t>
            </w:r>
            <w:r w:rsidR="00C046CA" w:rsidRPr="005E2E5D">
              <w:rPr>
                <w:rFonts w:ascii="Cambria" w:hAnsi="Cambria"/>
                <w:b/>
                <w:sz w:val="28"/>
                <w:szCs w:val="28"/>
              </w:rPr>
              <w:t>10 January 2020</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C91605" w:rsidP="006E18D2">
            <w:pPr>
              <w:spacing w:after="0" w:line="240" w:lineRule="auto"/>
              <w:ind w:right="-97"/>
              <w:rPr>
                <w:rFonts w:ascii="Cambria" w:hAnsi="Cambria"/>
              </w:rPr>
            </w:pPr>
            <w:r w:rsidRPr="005E2E5D">
              <w:rPr>
                <w:rFonts w:ascii="Cambria" w:hAnsi="Cambria"/>
              </w:rPr>
              <w:t>8:30am-2:</w:t>
            </w:r>
            <w:r w:rsidR="001800BE" w:rsidRPr="005E2E5D">
              <w:rPr>
                <w:rFonts w:ascii="Cambria" w:hAnsi="Cambria"/>
              </w:rPr>
              <w:t>30pm</w:t>
            </w:r>
          </w:p>
        </w:tc>
        <w:tc>
          <w:tcPr>
            <w:tcW w:w="7987" w:type="dxa"/>
            <w:tcMar>
              <w:top w:w="144" w:type="dxa"/>
              <w:left w:w="115" w:type="dxa"/>
              <w:bottom w:w="115" w:type="dxa"/>
              <w:right w:w="115" w:type="dxa"/>
            </w:tcMar>
          </w:tcPr>
          <w:p w:rsidR="00E225F9" w:rsidRPr="005E2E5D" w:rsidRDefault="00E225F9" w:rsidP="006E18D2">
            <w:pPr>
              <w:spacing w:after="0" w:line="240" w:lineRule="auto"/>
              <w:rPr>
                <w:rFonts w:ascii="Cambria" w:hAnsi="Cambria"/>
                <w:b/>
                <w:i/>
              </w:rPr>
            </w:pPr>
            <w:r w:rsidRPr="005E2E5D">
              <w:rPr>
                <w:rFonts w:ascii="Cambria" w:hAnsi="Cambria"/>
                <w:b/>
                <w:i/>
              </w:rPr>
              <w:t>Conference registration</w:t>
            </w:r>
          </w:p>
          <w:p w:rsidR="00E225F9" w:rsidRPr="005E2E5D" w:rsidRDefault="00E225F9" w:rsidP="006E18D2">
            <w:pPr>
              <w:spacing w:after="0" w:line="240" w:lineRule="auto"/>
              <w:rPr>
                <w:rFonts w:ascii="Cambria" w:hAnsi="Cambria"/>
                <w:b/>
              </w:rPr>
            </w:pPr>
            <w:r w:rsidRPr="005E2E5D">
              <w:rPr>
                <w:rFonts w:ascii="Cambria" w:hAnsi="Cambria"/>
              </w:rPr>
              <w:t xml:space="preserve">Table outside </w:t>
            </w: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1800BE" w:rsidP="006E18D2">
            <w:pPr>
              <w:spacing w:after="0" w:line="240" w:lineRule="auto"/>
              <w:ind w:right="-97"/>
              <w:rPr>
                <w:rFonts w:ascii="Cambria" w:hAnsi="Cambria"/>
              </w:rPr>
            </w:pPr>
            <w:r w:rsidRPr="005E2E5D">
              <w:rPr>
                <w:rFonts w:ascii="Cambria" w:hAnsi="Cambria"/>
              </w:rPr>
              <w:t xml:space="preserve">8:30-8:50 </w:t>
            </w:r>
          </w:p>
        </w:tc>
        <w:tc>
          <w:tcPr>
            <w:tcW w:w="7987" w:type="dxa"/>
            <w:tcMar>
              <w:top w:w="144" w:type="dxa"/>
              <w:left w:w="115" w:type="dxa"/>
              <w:bottom w:w="115" w:type="dxa"/>
              <w:right w:w="115" w:type="dxa"/>
            </w:tcMar>
          </w:tcPr>
          <w:p w:rsidR="00E225F9" w:rsidRPr="005E2E5D" w:rsidRDefault="00E225F9" w:rsidP="006E18D2">
            <w:pPr>
              <w:spacing w:after="0" w:line="240" w:lineRule="auto"/>
              <w:rPr>
                <w:rFonts w:ascii="Cambria" w:hAnsi="Cambria"/>
                <w:b/>
                <w:i/>
              </w:rPr>
            </w:pPr>
            <w:r w:rsidRPr="005E2E5D">
              <w:rPr>
                <w:rFonts w:ascii="Cambria" w:hAnsi="Cambria"/>
                <w:b/>
                <w:i/>
              </w:rPr>
              <w:t>Opening Remarks, President of JSA Joe Overton</w:t>
            </w:r>
          </w:p>
          <w:p w:rsidR="00CF04E7" w:rsidRPr="005E2E5D" w:rsidRDefault="00CF04E7" w:rsidP="00C91605">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tc>
      </w:tr>
      <w:tr w:rsidR="00742FA7" w:rsidRPr="005E2E5D" w:rsidTr="0032639A">
        <w:trPr>
          <w:trHeight w:val="112"/>
        </w:trPr>
        <w:tc>
          <w:tcPr>
            <w:tcW w:w="1879" w:type="dxa"/>
            <w:tcMar>
              <w:top w:w="144" w:type="dxa"/>
              <w:left w:w="115" w:type="dxa"/>
              <w:bottom w:w="115" w:type="dxa"/>
              <w:right w:w="115" w:type="dxa"/>
            </w:tcMar>
          </w:tcPr>
          <w:p w:rsidR="00742FA7" w:rsidRPr="005E2E5D" w:rsidRDefault="00742FA7" w:rsidP="006E18D2">
            <w:pPr>
              <w:spacing w:after="0" w:line="240" w:lineRule="auto"/>
              <w:ind w:right="-97"/>
              <w:rPr>
                <w:rFonts w:ascii="Cambria" w:hAnsi="Cambria"/>
              </w:rPr>
            </w:pPr>
            <w:r w:rsidRPr="005E2E5D">
              <w:rPr>
                <w:rFonts w:ascii="Cambria" w:hAnsi="Cambria"/>
              </w:rPr>
              <w:t>9:00-9:50</w:t>
            </w:r>
          </w:p>
        </w:tc>
        <w:tc>
          <w:tcPr>
            <w:tcW w:w="7987" w:type="dxa"/>
            <w:tcMar>
              <w:top w:w="144" w:type="dxa"/>
              <w:left w:w="115" w:type="dxa"/>
              <w:bottom w:w="115" w:type="dxa"/>
              <w:right w:w="115" w:type="dxa"/>
            </w:tcMar>
          </w:tcPr>
          <w:p w:rsidR="00713C27" w:rsidRPr="005E2E5D" w:rsidRDefault="00713C27" w:rsidP="006E18D2">
            <w:pPr>
              <w:tabs>
                <w:tab w:val="left" w:pos="5640"/>
              </w:tabs>
              <w:spacing w:after="0" w:line="240" w:lineRule="auto"/>
              <w:rPr>
                <w:rFonts w:ascii="Cambria" w:hAnsi="Cambria"/>
                <w:b/>
                <w:i/>
              </w:rPr>
            </w:pPr>
            <w:r w:rsidRPr="005E2E5D">
              <w:rPr>
                <w:rFonts w:ascii="Cambria" w:hAnsi="Cambria"/>
                <w:b/>
                <w:i/>
              </w:rPr>
              <w:t>Plenary Session</w:t>
            </w:r>
          </w:p>
          <w:p w:rsidR="00EC2149" w:rsidRPr="005E2E5D" w:rsidRDefault="00EC2149" w:rsidP="006E18D2">
            <w:pPr>
              <w:tabs>
                <w:tab w:val="left" w:pos="5640"/>
              </w:tabs>
              <w:spacing w:after="0" w:line="240" w:lineRule="auto"/>
              <w:rPr>
                <w:rFonts w:ascii="Cambria" w:hAnsi="Cambria"/>
                <w:b/>
              </w:rPr>
            </w:pPr>
            <w:r w:rsidRPr="005E2E5D">
              <w:rPr>
                <w:rFonts w:ascii="Cambria" w:hAnsi="Cambria"/>
                <w:b/>
                <w:i/>
              </w:rPr>
              <w:t xml:space="preserve">Keynote Address: </w:t>
            </w:r>
            <w:r w:rsidR="00C046CA" w:rsidRPr="005E2E5D">
              <w:rPr>
                <w:rFonts w:ascii="Cambria" w:hAnsi="Cambria"/>
                <w:b/>
                <w:i/>
              </w:rPr>
              <w:t xml:space="preserve">Van </w:t>
            </w:r>
            <w:proofErr w:type="spellStart"/>
            <w:r w:rsidR="00C046CA" w:rsidRPr="005E2E5D">
              <w:rPr>
                <w:rFonts w:ascii="Cambria" w:hAnsi="Cambria"/>
                <w:b/>
                <w:i/>
              </w:rPr>
              <w:t>Gessel</w:t>
            </w:r>
            <w:proofErr w:type="spellEnd"/>
            <w:r w:rsidR="00C046CA" w:rsidRPr="005E2E5D">
              <w:rPr>
                <w:rFonts w:ascii="Cambria" w:hAnsi="Cambria"/>
                <w:b/>
                <w:i/>
              </w:rPr>
              <w:t>, Brigham Young University</w:t>
            </w:r>
            <w:r w:rsidRPr="005E2E5D">
              <w:rPr>
                <w:rFonts w:ascii="Cambria" w:hAnsi="Cambria"/>
                <w:b/>
              </w:rPr>
              <w:tab/>
            </w:r>
          </w:p>
          <w:p w:rsidR="005E5E82" w:rsidRPr="005E2E5D" w:rsidRDefault="005E5E82" w:rsidP="006E18D2">
            <w:pPr>
              <w:tabs>
                <w:tab w:val="left" w:pos="5640"/>
              </w:tabs>
              <w:spacing w:after="0" w:line="240" w:lineRule="auto"/>
              <w:rPr>
                <w:rFonts w:ascii="Cambria" w:hAnsi="Cambria"/>
                <w:b/>
                <w:sz w:val="18"/>
                <w:szCs w:val="18"/>
              </w:rPr>
            </w:pPr>
          </w:p>
          <w:p w:rsidR="00EC2149" w:rsidRPr="005E2E5D" w:rsidRDefault="00C046CA" w:rsidP="006E18D2">
            <w:pPr>
              <w:pBdr>
                <w:top w:val="nil"/>
                <w:left w:val="nil"/>
                <w:bottom w:val="nil"/>
                <w:right w:val="nil"/>
                <w:between w:val="nil"/>
              </w:pBdr>
              <w:spacing w:after="0" w:line="240" w:lineRule="auto"/>
              <w:rPr>
                <w:rFonts w:ascii="Cambria" w:hAnsi="Cambria"/>
                <w:b/>
                <w:color w:val="050505"/>
              </w:rPr>
            </w:pPr>
            <w:r w:rsidRPr="005E2E5D">
              <w:rPr>
                <w:rFonts w:ascii="Cambria" w:hAnsi="Cambria"/>
                <w:b/>
                <w:color w:val="050505"/>
              </w:rPr>
              <w:t>“Teaching the Never</w:t>
            </w:r>
            <w:r w:rsidR="00C0411E" w:rsidRPr="005E2E5D">
              <w:rPr>
                <w:rFonts w:ascii="Cambria" w:hAnsi="Cambria"/>
                <w:b/>
                <w:color w:val="050505"/>
              </w:rPr>
              <w:t>-</w:t>
            </w:r>
            <w:r w:rsidRPr="005E2E5D">
              <w:rPr>
                <w:rFonts w:ascii="Cambria" w:hAnsi="Cambria"/>
                <w:b/>
                <w:color w:val="050505"/>
              </w:rPr>
              <w:t>ending Stories of Japanese Literature”</w:t>
            </w:r>
          </w:p>
          <w:p w:rsidR="004D0EC7" w:rsidRPr="005E2E5D" w:rsidRDefault="004D0EC7" w:rsidP="006E18D2">
            <w:pPr>
              <w:pBdr>
                <w:top w:val="nil"/>
                <w:left w:val="nil"/>
                <w:bottom w:val="nil"/>
                <w:right w:val="nil"/>
                <w:between w:val="nil"/>
              </w:pBdr>
              <w:spacing w:after="0" w:line="240" w:lineRule="auto"/>
              <w:rPr>
                <w:rFonts w:ascii="Cambria" w:hAnsi="Cambria"/>
                <w:color w:val="070707"/>
              </w:rPr>
            </w:pPr>
            <w:r w:rsidRPr="005E2E5D">
              <w:rPr>
                <w:rFonts w:ascii="Cambria" w:hAnsi="Cambria"/>
                <w:color w:val="050505"/>
              </w:rPr>
              <w:t xml:space="preserve">Introduction: Stacia Bensyl, </w:t>
            </w:r>
            <w:r w:rsidRPr="005E2E5D">
              <w:rPr>
                <w:rFonts w:ascii="Cambria" w:hAnsi="Cambria"/>
                <w:bCs/>
              </w:rPr>
              <w:t>Missouri Western State University</w:t>
            </w:r>
          </w:p>
          <w:p w:rsidR="0077631B" w:rsidRPr="005E2E5D" w:rsidRDefault="0077631B" w:rsidP="006E18D2">
            <w:pPr>
              <w:pBdr>
                <w:top w:val="nil"/>
                <w:left w:val="nil"/>
                <w:bottom w:val="nil"/>
                <w:right w:val="nil"/>
                <w:between w:val="nil"/>
              </w:pBdr>
              <w:spacing w:after="0" w:line="240" w:lineRule="auto"/>
              <w:rPr>
                <w:rFonts w:ascii="Cambria" w:hAnsi="Cambria"/>
                <w:color w:val="000000"/>
                <w:sz w:val="18"/>
                <w:szCs w:val="18"/>
              </w:rPr>
            </w:pPr>
          </w:p>
          <w:p w:rsidR="00EC2149" w:rsidRPr="005E2E5D" w:rsidRDefault="0077631B" w:rsidP="00C91605">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225F9" w:rsidP="006E18D2">
            <w:pPr>
              <w:spacing w:after="0" w:line="240" w:lineRule="auto"/>
              <w:ind w:right="-108"/>
              <w:rPr>
                <w:rFonts w:ascii="Cambria" w:hAnsi="Cambria"/>
              </w:rPr>
            </w:pPr>
            <w:r w:rsidRPr="005E2E5D">
              <w:rPr>
                <w:rFonts w:ascii="Cambria" w:hAnsi="Cambria"/>
              </w:rPr>
              <w:br w:type="page"/>
            </w:r>
            <w:r w:rsidRPr="005E2E5D">
              <w:rPr>
                <w:rFonts w:ascii="Cambria" w:hAnsi="Cambria" w:cs="Arial"/>
              </w:rPr>
              <w:br w:type="page"/>
            </w:r>
            <w:r w:rsidR="00EC2149" w:rsidRPr="005E2E5D">
              <w:rPr>
                <w:rFonts w:ascii="Cambria" w:hAnsi="Cambria"/>
              </w:rPr>
              <w:t>10:00-11</w:t>
            </w:r>
            <w:r w:rsidR="001800BE" w:rsidRPr="005E2E5D">
              <w:rPr>
                <w:rFonts w:ascii="Cambria" w:hAnsi="Cambria"/>
              </w:rPr>
              <w:t xml:space="preserve">:15 </w:t>
            </w:r>
          </w:p>
        </w:tc>
        <w:tc>
          <w:tcPr>
            <w:tcW w:w="7987" w:type="dxa"/>
            <w:tcMar>
              <w:top w:w="144" w:type="dxa"/>
              <w:left w:w="115" w:type="dxa"/>
              <w:bottom w:w="115" w:type="dxa"/>
              <w:right w:w="115" w:type="dxa"/>
            </w:tcMar>
          </w:tcPr>
          <w:p w:rsidR="00C046CA" w:rsidRPr="005E2E5D" w:rsidRDefault="00C046CA" w:rsidP="006E18D2">
            <w:pPr>
              <w:spacing w:after="0" w:line="240" w:lineRule="auto"/>
              <w:rPr>
                <w:rFonts w:ascii="Cambria" w:hAnsi="Cambria"/>
                <w:b/>
                <w:i/>
                <w:color w:val="000000"/>
              </w:rPr>
            </w:pPr>
            <w:r w:rsidRPr="005E2E5D">
              <w:rPr>
                <w:rFonts w:ascii="Cambria" w:hAnsi="Cambria"/>
                <w:b/>
                <w:i/>
              </w:rPr>
              <w:t>Panel 1</w:t>
            </w:r>
            <w:r w:rsidR="00E225F9" w:rsidRPr="005E2E5D">
              <w:rPr>
                <w:rFonts w:ascii="Cambria" w:hAnsi="Cambria"/>
                <w:b/>
                <w:i/>
              </w:rPr>
              <w:t xml:space="preserve">: </w:t>
            </w:r>
            <w:r w:rsidRPr="005E2E5D">
              <w:rPr>
                <w:rFonts w:ascii="Cambria" w:hAnsi="Cambria"/>
                <w:b/>
                <w:i/>
                <w:color w:val="000000"/>
              </w:rPr>
              <w:t>Sometimes It’s Hard to be a Woman (in Japan)</w:t>
            </w:r>
          </w:p>
          <w:p w:rsidR="00E225F9" w:rsidRPr="005E2E5D" w:rsidRDefault="00E225F9" w:rsidP="006E18D2">
            <w:pPr>
              <w:pStyle w:val="NoSpacing"/>
              <w:rPr>
                <w:rFonts w:ascii="Cambria" w:hAnsi="Cambria"/>
              </w:rPr>
            </w:pP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 </w:t>
            </w:r>
          </w:p>
          <w:p w:rsidR="00742FA7" w:rsidRPr="005E2E5D" w:rsidRDefault="00E225F9" w:rsidP="006E18D2">
            <w:pPr>
              <w:pBdr>
                <w:top w:val="nil"/>
                <w:left w:val="nil"/>
                <w:bottom w:val="nil"/>
                <w:right w:val="nil"/>
                <w:between w:val="nil"/>
              </w:pBdr>
              <w:spacing w:after="0" w:line="240" w:lineRule="auto"/>
              <w:rPr>
                <w:rFonts w:ascii="Cambria" w:hAnsi="Cambria"/>
              </w:rPr>
            </w:pPr>
            <w:r w:rsidRPr="005E2E5D">
              <w:rPr>
                <w:rFonts w:ascii="Cambria" w:hAnsi="Cambria"/>
              </w:rPr>
              <w:t xml:space="preserve">Chair: </w:t>
            </w:r>
            <w:r w:rsidR="004D0EC7" w:rsidRPr="005E2E5D">
              <w:rPr>
                <w:rFonts w:ascii="Cambria" w:hAnsi="Cambria"/>
              </w:rPr>
              <w:t>Sean O’Reilly, Akita International University</w:t>
            </w:r>
          </w:p>
          <w:p w:rsidR="00742FA7" w:rsidRPr="005E2E5D" w:rsidRDefault="00742FA7" w:rsidP="006E18D2">
            <w:pPr>
              <w:pBdr>
                <w:top w:val="nil"/>
                <w:left w:val="nil"/>
                <w:bottom w:val="nil"/>
                <w:right w:val="nil"/>
                <w:between w:val="nil"/>
              </w:pBdr>
              <w:spacing w:after="0" w:line="240" w:lineRule="auto"/>
              <w:rPr>
                <w:rFonts w:ascii="Cambria" w:hAnsi="Cambria"/>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Rosemary Dawood, </w:t>
            </w:r>
            <w:proofErr w:type="spellStart"/>
            <w:r w:rsidRPr="005E2E5D">
              <w:rPr>
                <w:rFonts w:ascii="Cambria" w:hAnsi="Cambria"/>
              </w:rPr>
              <w:t>Waseda</w:t>
            </w:r>
            <w:proofErr w:type="spellEnd"/>
            <w:r w:rsidRPr="005E2E5D">
              <w:rPr>
                <w:rFonts w:ascii="Cambria" w:hAnsi="Cambria"/>
              </w:rPr>
              <w:t xml:space="preserve"> University, </w:t>
            </w:r>
            <w:r w:rsidRPr="005E2E5D">
              <w:rPr>
                <w:rFonts w:ascii="Cambria" w:hAnsi="Cambria"/>
                <w:shd w:val="clear" w:color="auto" w:fill="FFFFFF"/>
              </w:rPr>
              <w:t xml:space="preserve">A (M)other world is possible </w:t>
            </w:r>
            <w:proofErr w:type="gramStart"/>
            <w:r w:rsidRPr="005E2E5D">
              <w:rPr>
                <w:rFonts w:ascii="Cambria" w:hAnsi="Cambria"/>
                <w:shd w:val="clear" w:color="auto" w:fill="FFFFFF"/>
              </w:rPr>
              <w:t>The</w:t>
            </w:r>
            <w:proofErr w:type="gramEnd"/>
            <w:r w:rsidRPr="005E2E5D">
              <w:rPr>
                <w:rFonts w:ascii="Cambria" w:hAnsi="Cambria"/>
                <w:shd w:val="clear" w:color="auto" w:fill="FFFFFF"/>
              </w:rPr>
              <w:t xml:space="preserve"> development of Motherhood discourses and Housewife feminism in post 3.11 movements in Japan</w:t>
            </w:r>
          </w:p>
          <w:p w:rsidR="00A952F6" w:rsidRPr="005E2E5D" w:rsidRDefault="00A952F6" w:rsidP="00A952F6">
            <w:pPr>
              <w:pStyle w:val="NoSpacing"/>
              <w:rPr>
                <w:rFonts w:ascii="Cambria" w:hAnsi="Cambria"/>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Silvia Croydon, Osaka University, </w:t>
            </w:r>
            <w:r w:rsidRPr="005E2E5D">
              <w:rPr>
                <w:rFonts w:ascii="Cambria" w:hAnsi="Cambria"/>
                <w:shd w:val="clear" w:color="auto" w:fill="FFFFFF"/>
              </w:rPr>
              <w:t>Assisted Reproductive Technology in Japan: Explaining the Legislative Void</w:t>
            </w:r>
          </w:p>
          <w:p w:rsidR="00A952F6" w:rsidRPr="005E2E5D" w:rsidRDefault="00A952F6" w:rsidP="00A952F6">
            <w:pPr>
              <w:pStyle w:val="NoSpacing"/>
              <w:rPr>
                <w:rFonts w:ascii="Cambria" w:hAnsi="Cambria"/>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Colleen Laird, University of British Columbia, </w:t>
            </w:r>
            <w:r w:rsidRPr="005E2E5D">
              <w:rPr>
                <w:rFonts w:ascii="Cambria" w:hAnsi="Cambria"/>
                <w:shd w:val="clear" w:color="auto" w:fill="FFFFFF"/>
              </w:rPr>
              <w:t xml:space="preserve">Press X </w:t>
            </w:r>
            <w:proofErr w:type="gramStart"/>
            <w:r w:rsidRPr="005E2E5D">
              <w:rPr>
                <w:rFonts w:ascii="Cambria" w:hAnsi="Cambria"/>
                <w:shd w:val="clear" w:color="auto" w:fill="FFFFFF"/>
              </w:rPr>
              <w:t>To</w:t>
            </w:r>
            <w:proofErr w:type="gramEnd"/>
            <w:r w:rsidRPr="005E2E5D">
              <w:rPr>
                <w:rFonts w:ascii="Cambria" w:hAnsi="Cambria"/>
                <w:shd w:val="clear" w:color="auto" w:fill="FFFFFF"/>
              </w:rPr>
              <w:t xml:space="preserve"> Continue: Persona 5 and the Mundane Activities of Everyday Misogyny</w:t>
            </w:r>
          </w:p>
          <w:p w:rsidR="00B77D2E" w:rsidRPr="005E2E5D" w:rsidRDefault="00B77D2E" w:rsidP="00C91605">
            <w:pPr>
              <w:pBdr>
                <w:top w:val="nil"/>
                <w:left w:val="nil"/>
                <w:bottom w:val="nil"/>
                <w:right w:val="nil"/>
                <w:between w:val="nil"/>
              </w:pBdr>
              <w:spacing w:after="0" w:line="240" w:lineRule="auto"/>
              <w:rPr>
                <w:rFonts w:ascii="Cambria" w:hAnsi="Cambria"/>
                <w:color w:val="000000"/>
              </w:rPr>
            </w:pP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C2149" w:rsidP="006E18D2">
            <w:pPr>
              <w:spacing w:after="0" w:line="240" w:lineRule="auto"/>
              <w:ind w:right="-108"/>
              <w:rPr>
                <w:rFonts w:ascii="Cambria" w:hAnsi="Cambria"/>
              </w:rPr>
            </w:pPr>
            <w:r w:rsidRPr="005E2E5D">
              <w:rPr>
                <w:rFonts w:ascii="Cambria" w:hAnsi="Cambria"/>
              </w:rPr>
              <w:t>10:</w:t>
            </w:r>
            <w:r w:rsidR="00CF04E7" w:rsidRPr="005E2E5D">
              <w:rPr>
                <w:rFonts w:ascii="Cambria" w:hAnsi="Cambria"/>
              </w:rPr>
              <w:t>00-1</w:t>
            </w:r>
            <w:r w:rsidRPr="005E2E5D">
              <w:rPr>
                <w:rFonts w:ascii="Cambria" w:hAnsi="Cambria"/>
              </w:rPr>
              <w:t>1</w:t>
            </w:r>
            <w:r w:rsidR="00CF04E7" w:rsidRPr="005E2E5D">
              <w:rPr>
                <w:rFonts w:ascii="Cambria" w:hAnsi="Cambria"/>
              </w:rPr>
              <w:t>:</w:t>
            </w:r>
            <w:r w:rsidR="001800BE" w:rsidRPr="005E2E5D">
              <w:rPr>
                <w:rFonts w:ascii="Cambria" w:hAnsi="Cambria"/>
              </w:rPr>
              <w:t xml:space="preserve">15 </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Panel 2:</w:t>
            </w:r>
            <w:r w:rsidRPr="005E2E5D">
              <w:rPr>
                <w:rFonts w:ascii="Cambria" w:hAnsi="Cambria"/>
                <w:b/>
                <w:bCs/>
                <w:i/>
              </w:rPr>
              <w:t xml:space="preserve"> Comic and Comedy and Kimono</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1, 2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EC2149" w:rsidRPr="005E2E5D" w:rsidRDefault="00E225F9" w:rsidP="006E18D2">
            <w:pPr>
              <w:pBdr>
                <w:top w:val="nil"/>
                <w:left w:val="nil"/>
                <w:bottom w:val="nil"/>
                <w:right w:val="nil"/>
                <w:between w:val="nil"/>
              </w:pBdr>
              <w:spacing w:after="0" w:line="240" w:lineRule="auto"/>
              <w:rPr>
                <w:rFonts w:ascii="Cambria" w:hAnsi="Cambria"/>
              </w:rPr>
            </w:pPr>
            <w:r w:rsidRPr="005E2E5D">
              <w:rPr>
                <w:rFonts w:ascii="Cambria" w:eastAsia="Times New Roman" w:hAnsi="Cambria"/>
              </w:rPr>
              <w:t xml:space="preserve">Chair: </w:t>
            </w:r>
            <w:r w:rsidR="004D0EC7" w:rsidRPr="005E2E5D">
              <w:rPr>
                <w:rFonts w:ascii="Cambria" w:eastAsia="Times New Roman" w:hAnsi="Cambria"/>
              </w:rPr>
              <w:t>Maggie Ivanova, Flinders University</w:t>
            </w:r>
          </w:p>
          <w:p w:rsidR="00E225F9" w:rsidRPr="005E2E5D" w:rsidRDefault="00E225F9" w:rsidP="006E18D2">
            <w:pPr>
              <w:spacing w:after="0" w:line="240" w:lineRule="auto"/>
              <w:rPr>
                <w:rFonts w:ascii="Cambria" w:eastAsia="Times New Roman" w:hAnsi="Cambria"/>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Barbara Mason, Oregon State University, </w:t>
            </w:r>
            <w:r w:rsidRPr="005E2E5D">
              <w:rPr>
                <w:rFonts w:ascii="Cambria" w:hAnsi="Cambria"/>
                <w:shd w:val="clear" w:color="auto" w:fill="FFFFFF"/>
              </w:rPr>
              <w:t>The Innovative Kimono: Imagining outside and within the T Square</w:t>
            </w:r>
          </w:p>
          <w:p w:rsidR="00A952F6" w:rsidRPr="005E2E5D" w:rsidRDefault="00A952F6" w:rsidP="00A952F6">
            <w:pPr>
              <w:pStyle w:val="NoSpacing"/>
              <w:rPr>
                <w:rFonts w:ascii="Cambria" w:hAnsi="Cambria"/>
                <w:shd w:val="clear" w:color="auto" w:fill="FFFFFF"/>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Susan Mason, California State University Los Angeles, </w:t>
            </w:r>
            <w:r w:rsidRPr="005E2E5D">
              <w:rPr>
                <w:rFonts w:ascii="Cambria" w:hAnsi="Cambria"/>
                <w:shd w:val="clear" w:color="auto" w:fill="FFFFFF"/>
              </w:rPr>
              <w:t>Paper title: Stan Sakai: Mashing up Kurosawa &amp; Funny Animals</w:t>
            </w:r>
          </w:p>
          <w:p w:rsidR="00A952F6" w:rsidRPr="005E2E5D" w:rsidRDefault="00A952F6" w:rsidP="00A952F6">
            <w:pPr>
              <w:pStyle w:val="NoSpacing"/>
              <w:rPr>
                <w:rFonts w:ascii="Cambria" w:hAnsi="Cambria"/>
                <w:shd w:val="clear" w:color="auto" w:fill="FFFFFF"/>
              </w:rPr>
            </w:pPr>
          </w:p>
          <w:p w:rsidR="00B77D2E" w:rsidRPr="005E2E5D" w:rsidRDefault="00A952F6" w:rsidP="00A952F6">
            <w:pPr>
              <w:pStyle w:val="NoSpacing"/>
              <w:rPr>
                <w:rFonts w:ascii="Cambria" w:hAnsi="Cambria"/>
                <w:shd w:val="clear" w:color="auto" w:fill="FFFFFF"/>
              </w:rPr>
            </w:pPr>
            <w:r w:rsidRPr="005E2E5D">
              <w:rPr>
                <w:rFonts w:ascii="Cambria" w:hAnsi="Cambria"/>
                <w:shd w:val="clear" w:color="auto" w:fill="FFFFFF"/>
              </w:rPr>
              <w:t>Daniel Stone, Linn-Benton College, Comparison of the Comic Storytelling Traditions of Kyogen and Commedia dell’ Arte</w:t>
            </w:r>
          </w:p>
        </w:tc>
      </w:tr>
    </w:tbl>
    <w:p w:rsidR="008D1367" w:rsidRDefault="008D1367">
      <w:r>
        <w:br w:type="page"/>
      </w:r>
    </w:p>
    <w:tbl>
      <w:tblPr>
        <w:tblW w:w="9866"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7987"/>
      </w:tblGrid>
      <w:tr w:rsidR="00E225F9" w:rsidRPr="005E2E5D" w:rsidTr="0032639A">
        <w:trPr>
          <w:trHeight w:val="112"/>
        </w:trPr>
        <w:tc>
          <w:tcPr>
            <w:tcW w:w="1879" w:type="dxa"/>
            <w:tcMar>
              <w:top w:w="144" w:type="dxa"/>
              <w:left w:w="115" w:type="dxa"/>
              <w:bottom w:w="115" w:type="dxa"/>
              <w:right w:w="115" w:type="dxa"/>
            </w:tcMar>
          </w:tcPr>
          <w:p w:rsidR="00E225F9" w:rsidRPr="005E2E5D" w:rsidRDefault="00E225F9" w:rsidP="006E18D2">
            <w:pPr>
              <w:spacing w:after="0" w:line="240" w:lineRule="auto"/>
              <w:rPr>
                <w:rFonts w:ascii="Cambria" w:hAnsi="Cambria"/>
              </w:rPr>
            </w:pPr>
            <w:r w:rsidRPr="005E2E5D">
              <w:rPr>
                <w:rFonts w:ascii="Cambria" w:hAnsi="Cambria"/>
              </w:rPr>
              <w:br w:type="page"/>
            </w:r>
            <w:r w:rsidR="00CF04E7" w:rsidRPr="005E2E5D">
              <w:rPr>
                <w:rFonts w:ascii="Cambria" w:hAnsi="Cambria"/>
              </w:rPr>
              <w:t>10:00-11</w:t>
            </w:r>
            <w:r w:rsidR="001800BE" w:rsidRPr="005E2E5D">
              <w:rPr>
                <w:rFonts w:ascii="Cambria" w:hAnsi="Cambria"/>
              </w:rPr>
              <w:t xml:space="preserve">:15 </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 xml:space="preserve">Panel 3: </w:t>
            </w:r>
            <w:r w:rsidRPr="005E2E5D">
              <w:rPr>
                <w:rFonts w:ascii="Cambria" w:hAnsi="Cambria"/>
                <w:b/>
                <w:bCs/>
                <w:i/>
              </w:rPr>
              <w:t>Japan’s Role in Filling the International Void</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3, 2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4D0EC7" w:rsidRPr="005E2E5D">
              <w:rPr>
                <w:rFonts w:ascii="Cambria" w:hAnsi="Cambria"/>
                <w:sz w:val="22"/>
                <w:szCs w:val="22"/>
              </w:rPr>
              <w:t xml:space="preserve">Steve </w:t>
            </w:r>
            <w:proofErr w:type="spellStart"/>
            <w:r w:rsidR="004D0EC7" w:rsidRPr="005E2E5D">
              <w:rPr>
                <w:rFonts w:ascii="Cambria" w:hAnsi="Cambria"/>
                <w:sz w:val="22"/>
                <w:szCs w:val="22"/>
              </w:rPr>
              <w:t>Corbeil</w:t>
            </w:r>
            <w:proofErr w:type="spellEnd"/>
            <w:r w:rsidR="004D0EC7" w:rsidRPr="005E2E5D">
              <w:rPr>
                <w:rFonts w:ascii="Cambria" w:hAnsi="Cambria"/>
                <w:sz w:val="22"/>
                <w:szCs w:val="22"/>
              </w:rPr>
              <w:t>, University of the Sacred Heart</w:t>
            </w:r>
          </w:p>
          <w:p w:rsidR="00CF04E7" w:rsidRPr="005E2E5D" w:rsidRDefault="00CF04E7" w:rsidP="006E18D2">
            <w:pPr>
              <w:pStyle w:val="Normal1"/>
              <w:pBdr>
                <w:top w:val="nil"/>
                <w:left w:val="nil"/>
                <w:bottom w:val="nil"/>
                <w:right w:val="nil"/>
                <w:between w:val="nil"/>
              </w:pBdr>
              <w:spacing w:after="0" w:line="240" w:lineRule="auto"/>
              <w:rPr>
                <w:rFonts w:ascii="Cambria" w:hAnsi="Cambria"/>
                <w:color w:val="000000"/>
                <w:sz w:val="22"/>
                <w:szCs w:val="22"/>
              </w:rPr>
            </w:pPr>
          </w:p>
          <w:p w:rsidR="00A952F6" w:rsidRPr="005E2E5D" w:rsidRDefault="00A952F6" w:rsidP="00A952F6">
            <w:pPr>
              <w:pStyle w:val="NoSpacing"/>
              <w:rPr>
                <w:rFonts w:ascii="Cambria" w:hAnsi="Cambria"/>
                <w:shd w:val="clear" w:color="auto" w:fill="FFFFFF"/>
              </w:rPr>
            </w:pPr>
            <w:r w:rsidRPr="005E2E5D">
              <w:rPr>
                <w:rFonts w:ascii="Cambria" w:hAnsi="Cambria"/>
                <w:shd w:val="clear" w:color="auto" w:fill="FFFFFF"/>
              </w:rPr>
              <w:t>Wade Huntley, Naval Postgraduate School, The Kuril Islands Sovereignty Dispute Today</w:t>
            </w:r>
          </w:p>
          <w:p w:rsidR="00BC7424" w:rsidRPr="005E2E5D" w:rsidRDefault="00BC7424" w:rsidP="00BC7424">
            <w:pPr>
              <w:pStyle w:val="NoSpacing"/>
              <w:rPr>
                <w:rFonts w:ascii="Cambria" w:hAnsi="Cambria"/>
              </w:rPr>
            </w:pPr>
          </w:p>
          <w:p w:rsidR="00BC7424" w:rsidRPr="005E2E5D" w:rsidRDefault="00BC7424" w:rsidP="00BC7424">
            <w:pPr>
              <w:pStyle w:val="NoSpacing"/>
              <w:rPr>
                <w:rFonts w:ascii="Cambria" w:hAnsi="Cambria"/>
                <w:iCs/>
              </w:rPr>
            </w:pPr>
            <w:r w:rsidRPr="005E2E5D">
              <w:rPr>
                <w:rFonts w:ascii="Cambria" w:hAnsi="Cambria"/>
              </w:rPr>
              <w:t xml:space="preserve">David Jones, Kennesaw State University, </w:t>
            </w:r>
            <w:r w:rsidRPr="005E2E5D">
              <w:rPr>
                <w:rFonts w:ascii="Cambria" w:hAnsi="Cambria"/>
                <w:iCs/>
              </w:rPr>
              <w:t>A Day, Just Like Any Other Day</w:t>
            </w:r>
          </w:p>
          <w:p w:rsidR="00B77D2E" w:rsidRPr="005E2E5D" w:rsidRDefault="00BC7424" w:rsidP="008D1367">
            <w:pPr>
              <w:pStyle w:val="NoSpacing"/>
              <w:rPr>
                <w:rFonts w:ascii="Cambria" w:hAnsi="Cambria"/>
              </w:rPr>
            </w:pPr>
            <w:r w:rsidRPr="005E2E5D">
              <w:rPr>
                <w:rFonts w:ascii="Cambria" w:hAnsi="Cambria"/>
                <w:iCs/>
              </w:rPr>
              <w:t>(a creative nonfiction reading)</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075F41" w:rsidP="006E18D2">
            <w:pPr>
              <w:spacing w:after="0" w:line="240" w:lineRule="auto"/>
              <w:rPr>
                <w:rFonts w:ascii="Cambria" w:hAnsi="Cambria"/>
              </w:rPr>
            </w:pPr>
            <w:r w:rsidRPr="005E2E5D">
              <w:rPr>
                <w:rFonts w:ascii="Cambria" w:hAnsi="Cambria"/>
              </w:rPr>
              <w:t>11:15-12</w:t>
            </w:r>
            <w:r w:rsidR="00E225F9" w:rsidRPr="005E2E5D">
              <w:rPr>
                <w:rFonts w:ascii="Cambria" w:hAnsi="Cambria"/>
              </w:rPr>
              <w:t>:30</w:t>
            </w:r>
            <w:r w:rsidR="001800BE" w:rsidRPr="005E2E5D">
              <w:rPr>
                <w:rFonts w:ascii="Cambria" w:hAnsi="Cambria"/>
              </w:rPr>
              <w:t xml:space="preserve"> </w:t>
            </w:r>
          </w:p>
        </w:tc>
        <w:tc>
          <w:tcPr>
            <w:tcW w:w="7987" w:type="dxa"/>
            <w:tcMar>
              <w:top w:w="144" w:type="dxa"/>
              <w:left w:w="115" w:type="dxa"/>
              <w:bottom w:w="115" w:type="dxa"/>
              <w:right w:w="115" w:type="dxa"/>
            </w:tcMar>
          </w:tcPr>
          <w:p w:rsidR="00075F41" w:rsidRPr="005E2E5D" w:rsidRDefault="00075F41" w:rsidP="00075F41">
            <w:pPr>
              <w:pStyle w:val="NoSpacing"/>
              <w:ind w:left="144"/>
              <w:rPr>
                <w:rFonts w:ascii="Cambria" w:hAnsi="Cambria"/>
                <w:i/>
              </w:rPr>
            </w:pPr>
            <w:r w:rsidRPr="005E2E5D">
              <w:rPr>
                <w:rFonts w:ascii="Cambria" w:hAnsi="Cambria"/>
                <w:b/>
                <w:i/>
              </w:rPr>
              <w:t>Lunch:</w:t>
            </w:r>
            <w:r w:rsidRPr="005E2E5D">
              <w:rPr>
                <w:rFonts w:ascii="Cambria" w:hAnsi="Cambria"/>
                <w:i/>
              </w:rPr>
              <w:t xml:space="preserve"> Pick up Outside Ballroom; eat in Ballroom</w:t>
            </w:r>
          </w:p>
          <w:p w:rsidR="00A67DBA" w:rsidRPr="005E2E5D" w:rsidRDefault="00075F41" w:rsidP="00075F41">
            <w:pPr>
              <w:pStyle w:val="NoSpacing"/>
              <w:ind w:left="144"/>
              <w:rPr>
                <w:rFonts w:ascii="Cambria" w:hAnsi="Cambria"/>
                <w:i/>
              </w:rPr>
            </w:pPr>
            <w:r w:rsidRPr="005E2E5D">
              <w:rPr>
                <w:rFonts w:ascii="Cambria" w:hAnsi="Cambria"/>
                <w:i/>
              </w:rPr>
              <w:t xml:space="preserve">Room: </w:t>
            </w:r>
            <w:proofErr w:type="spellStart"/>
            <w:r w:rsidRPr="005E2E5D">
              <w:rPr>
                <w:rFonts w:ascii="Cambria" w:hAnsi="Cambria"/>
                <w:i/>
              </w:rPr>
              <w:t>Pua</w:t>
            </w:r>
            <w:proofErr w:type="spellEnd"/>
            <w:r w:rsidRPr="005E2E5D">
              <w:rPr>
                <w:rFonts w:ascii="Cambria" w:hAnsi="Cambria"/>
                <w:i/>
              </w:rPr>
              <w:t xml:space="preserve"> Melia Ballroom, 2</w:t>
            </w:r>
            <w:r w:rsidRPr="005E2E5D">
              <w:rPr>
                <w:rFonts w:ascii="Cambria" w:hAnsi="Cambria"/>
                <w:i/>
                <w:vertAlign w:val="superscript"/>
              </w:rPr>
              <w:t>nd</w:t>
            </w:r>
            <w:r w:rsidRPr="005E2E5D">
              <w:rPr>
                <w:rFonts w:ascii="Cambria" w:hAnsi="Cambria"/>
                <w:i/>
              </w:rPr>
              <w:t xml:space="preserve"> floor </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075F41" w:rsidP="006E18D2">
            <w:pPr>
              <w:spacing w:after="0" w:line="240" w:lineRule="auto"/>
              <w:rPr>
                <w:rFonts w:ascii="Cambria" w:hAnsi="Cambria"/>
              </w:rPr>
            </w:pPr>
            <w:r w:rsidRPr="005E2E5D">
              <w:rPr>
                <w:rFonts w:ascii="Cambria" w:hAnsi="Cambria"/>
              </w:rPr>
              <w:t>12:30-1</w:t>
            </w:r>
            <w:r w:rsidR="00E225F9" w:rsidRPr="005E2E5D">
              <w:rPr>
                <w:rFonts w:ascii="Cambria" w:hAnsi="Cambria"/>
              </w:rPr>
              <w:t>:45</w:t>
            </w:r>
            <w:r w:rsidR="001800BE" w:rsidRPr="005E2E5D">
              <w:rPr>
                <w:rFonts w:ascii="Cambria" w:hAnsi="Cambria"/>
              </w:rPr>
              <w:t xml:space="preserve"> </w:t>
            </w:r>
          </w:p>
        </w:tc>
        <w:tc>
          <w:tcPr>
            <w:tcW w:w="7987" w:type="dxa"/>
            <w:tcMar>
              <w:top w:w="144" w:type="dxa"/>
              <w:left w:w="115" w:type="dxa"/>
              <w:bottom w:w="115" w:type="dxa"/>
              <w:right w:w="115" w:type="dxa"/>
            </w:tcMar>
          </w:tcPr>
          <w:p w:rsidR="00A952F6" w:rsidRPr="005E2E5D" w:rsidRDefault="00A952F6" w:rsidP="006E18D2">
            <w:pPr>
              <w:pStyle w:val="NoSpacing"/>
              <w:rPr>
                <w:rFonts w:ascii="Cambria" w:hAnsi="Cambria"/>
                <w:b/>
                <w:i/>
              </w:rPr>
            </w:pPr>
            <w:r w:rsidRPr="005E2E5D">
              <w:rPr>
                <w:rFonts w:ascii="Cambria" w:hAnsi="Cambria"/>
                <w:b/>
                <w:i/>
              </w:rPr>
              <w:t xml:space="preserve">Panel 4: </w:t>
            </w:r>
            <w:r w:rsidRPr="005E2E5D">
              <w:rPr>
                <w:rFonts w:ascii="Cambria" w:hAnsi="Cambria"/>
                <w:b/>
                <w:bCs/>
                <w:i/>
              </w:rPr>
              <w:t>Caring for the Body, the Mind and the Earth</w:t>
            </w:r>
            <w:r w:rsidRPr="005E2E5D">
              <w:rPr>
                <w:rFonts w:ascii="Cambria" w:hAnsi="Cambria"/>
                <w:b/>
                <w:i/>
              </w:rPr>
              <w:t xml:space="preserve"> </w:t>
            </w:r>
          </w:p>
          <w:p w:rsidR="00A952F6" w:rsidRPr="005E2E5D" w:rsidRDefault="00E225F9" w:rsidP="006E18D2">
            <w:pPr>
              <w:pStyle w:val="NoSpacing"/>
              <w:rPr>
                <w:rFonts w:ascii="Cambria" w:hAnsi="Cambria"/>
              </w:rPr>
            </w:pP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 </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1D79DB" w:rsidRPr="005E2E5D">
              <w:rPr>
                <w:rFonts w:ascii="Cambria" w:hAnsi="Cambria"/>
                <w:sz w:val="22"/>
                <w:szCs w:val="22"/>
              </w:rPr>
              <w:t>Colleen Laird, University of British Columbia</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Genaro Castro-Vazquez, Kansai </w:t>
            </w:r>
            <w:proofErr w:type="spellStart"/>
            <w:r w:rsidRPr="005E2E5D">
              <w:rPr>
                <w:rFonts w:ascii="Cambria" w:hAnsi="Cambria"/>
              </w:rPr>
              <w:t>Gaidai</w:t>
            </w:r>
            <w:proofErr w:type="spellEnd"/>
            <w:r w:rsidRPr="005E2E5D">
              <w:rPr>
                <w:rFonts w:ascii="Cambria" w:hAnsi="Cambria"/>
              </w:rPr>
              <w:t xml:space="preserve"> University, </w:t>
            </w:r>
            <w:r w:rsidRPr="005E2E5D">
              <w:rPr>
                <w:rFonts w:ascii="Cambria" w:hAnsi="Cambria"/>
                <w:shd w:val="clear" w:color="auto" w:fill="FFFFFF"/>
              </w:rPr>
              <w:t>Social Class and the Somatic Self of Japanese Men: a reading of bodyweight control, eating habits, culinary practices and physical exercise</w:t>
            </w:r>
          </w:p>
          <w:p w:rsidR="00A952F6" w:rsidRPr="005E2E5D" w:rsidRDefault="00A952F6" w:rsidP="00A952F6">
            <w:pPr>
              <w:pStyle w:val="NoSpacing"/>
              <w:rPr>
                <w:rFonts w:ascii="Cambria" w:hAnsi="Cambria"/>
                <w:shd w:val="clear" w:color="auto" w:fill="FFFFFF"/>
              </w:rPr>
            </w:pPr>
          </w:p>
          <w:p w:rsidR="00A952F6" w:rsidRPr="005E2E5D" w:rsidRDefault="00A952F6" w:rsidP="00A952F6">
            <w:pPr>
              <w:pStyle w:val="NoSpacing"/>
              <w:rPr>
                <w:rFonts w:ascii="Cambria" w:hAnsi="Cambria"/>
              </w:rPr>
            </w:pPr>
            <w:r w:rsidRPr="005E2E5D">
              <w:rPr>
                <w:rFonts w:ascii="Cambria" w:hAnsi="Cambria"/>
                <w:shd w:val="clear" w:color="auto" w:fill="FFFFFF"/>
              </w:rPr>
              <w:t xml:space="preserve">Keiko </w:t>
            </w:r>
            <w:proofErr w:type="spellStart"/>
            <w:r w:rsidRPr="005E2E5D">
              <w:rPr>
                <w:rFonts w:ascii="Cambria" w:hAnsi="Cambria"/>
                <w:shd w:val="clear" w:color="auto" w:fill="FFFFFF"/>
              </w:rPr>
              <w:t>Irie</w:t>
            </w:r>
            <w:proofErr w:type="spellEnd"/>
            <w:r w:rsidRPr="005E2E5D">
              <w:rPr>
                <w:rFonts w:ascii="Cambria" w:hAnsi="Cambria"/>
                <w:shd w:val="clear" w:color="auto" w:fill="FFFFFF"/>
              </w:rPr>
              <w:t>, Kyushu International University, Modern yoga in Japan: feminization, consumer culture, fashion, medicine, and spirituality.</w:t>
            </w:r>
          </w:p>
          <w:p w:rsidR="00A952F6" w:rsidRPr="005E2E5D" w:rsidRDefault="00A952F6" w:rsidP="00A952F6">
            <w:pPr>
              <w:pStyle w:val="NoSpacing"/>
              <w:rPr>
                <w:rFonts w:ascii="Cambria" w:hAnsi="Cambria"/>
                <w:shd w:val="clear" w:color="auto" w:fill="FFFFFF"/>
              </w:rPr>
            </w:pPr>
          </w:p>
          <w:p w:rsidR="00B77D2E" w:rsidRPr="005E2E5D" w:rsidRDefault="00A952F6" w:rsidP="00C0411E">
            <w:pPr>
              <w:pStyle w:val="NoSpacing"/>
              <w:rPr>
                <w:rFonts w:ascii="Cambria" w:hAnsi="Cambria"/>
                <w:shd w:val="clear" w:color="auto" w:fill="FFFFFF"/>
              </w:rPr>
            </w:pPr>
            <w:r w:rsidRPr="005E2E5D">
              <w:rPr>
                <w:rFonts w:ascii="Cambria" w:hAnsi="Cambria"/>
                <w:shd w:val="clear" w:color="auto" w:fill="FFFFFF"/>
              </w:rPr>
              <w:t xml:space="preserve">Mariko </w:t>
            </w:r>
            <w:proofErr w:type="spellStart"/>
            <w:r w:rsidRPr="005E2E5D">
              <w:rPr>
                <w:rFonts w:ascii="Cambria" w:hAnsi="Cambria"/>
                <w:shd w:val="clear" w:color="auto" w:fill="FFFFFF"/>
              </w:rPr>
              <w:t>Obari</w:t>
            </w:r>
            <w:proofErr w:type="spellEnd"/>
            <w:r w:rsidRPr="005E2E5D">
              <w:rPr>
                <w:rFonts w:ascii="Cambria" w:hAnsi="Cambria"/>
                <w:shd w:val="clear" w:color="auto" w:fill="FFFFFF"/>
              </w:rPr>
              <w:t>, University of Tsukuba, Agroecology: the science of ecology, political movements, the development of sustainable food systems, and ethical lifestyle choices in Japan.</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225F9" w:rsidP="006E18D2">
            <w:pPr>
              <w:spacing w:after="0" w:line="240" w:lineRule="auto"/>
              <w:rPr>
                <w:rFonts w:ascii="Cambria" w:hAnsi="Cambria"/>
              </w:rPr>
            </w:pPr>
            <w:r w:rsidRPr="005E2E5D">
              <w:rPr>
                <w:rFonts w:ascii="Cambria" w:hAnsi="Cambria"/>
              </w:rPr>
              <w:br w:type="page"/>
            </w:r>
            <w:r w:rsidR="00075F41" w:rsidRPr="005E2E5D">
              <w:rPr>
                <w:rFonts w:ascii="Cambria" w:hAnsi="Cambria"/>
              </w:rPr>
              <w:t>12:30-1</w:t>
            </w:r>
            <w:r w:rsidRPr="005E2E5D">
              <w:rPr>
                <w:rFonts w:ascii="Cambria" w:hAnsi="Cambria"/>
              </w:rPr>
              <w:t>:45</w:t>
            </w:r>
            <w:r w:rsidR="001800BE" w:rsidRPr="005E2E5D">
              <w:rPr>
                <w:rFonts w:ascii="Cambria" w:hAnsi="Cambria"/>
              </w:rPr>
              <w:t xml:space="preserve"> </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 xml:space="preserve">Panel 5: </w:t>
            </w:r>
            <w:r w:rsidRPr="005E2E5D">
              <w:rPr>
                <w:rFonts w:ascii="Cambria" w:hAnsi="Cambria"/>
                <w:b/>
                <w:bCs/>
                <w:i/>
              </w:rPr>
              <w:t>Ancient Arts, Ancient Influences</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1, 2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1D79DB" w:rsidRPr="005E2E5D">
              <w:rPr>
                <w:rFonts w:ascii="Cambria" w:hAnsi="Cambria"/>
                <w:sz w:val="22"/>
                <w:szCs w:val="22"/>
              </w:rPr>
              <w:t>Andrea Stover, Belmont University</w:t>
            </w:r>
          </w:p>
          <w:p w:rsidR="00CF04E7" w:rsidRPr="005E2E5D" w:rsidRDefault="00CF04E7" w:rsidP="006E18D2">
            <w:pPr>
              <w:pStyle w:val="Normal1"/>
              <w:pBdr>
                <w:top w:val="nil"/>
                <w:left w:val="nil"/>
                <w:bottom w:val="nil"/>
                <w:right w:val="nil"/>
                <w:between w:val="nil"/>
              </w:pBdr>
              <w:spacing w:after="0" w:line="240" w:lineRule="auto"/>
              <w:rPr>
                <w:rFonts w:ascii="Cambria" w:hAnsi="Cambria"/>
                <w:sz w:val="22"/>
                <w:szCs w:val="22"/>
              </w:rPr>
            </w:pPr>
          </w:p>
          <w:p w:rsidR="00A952F6" w:rsidRPr="005E2E5D" w:rsidRDefault="00A952F6" w:rsidP="00A952F6">
            <w:pPr>
              <w:pStyle w:val="NoSpacing"/>
              <w:rPr>
                <w:rFonts w:ascii="Cambria" w:hAnsi="Cambria"/>
                <w:shd w:val="clear" w:color="auto" w:fill="FFFFFF"/>
              </w:rPr>
            </w:pPr>
            <w:r w:rsidRPr="005E2E5D">
              <w:rPr>
                <w:rFonts w:ascii="Cambria" w:hAnsi="Cambria"/>
                <w:shd w:val="clear" w:color="auto" w:fill="FFFFFF"/>
              </w:rPr>
              <w:t xml:space="preserve">William Matsuda, Sichuan University, Calligraphy as Art: </w:t>
            </w:r>
            <w:proofErr w:type="spellStart"/>
            <w:r w:rsidRPr="005E2E5D">
              <w:rPr>
                <w:rFonts w:ascii="Cambria" w:hAnsi="Cambria"/>
                <w:shd w:val="clear" w:color="auto" w:fill="FFFFFF"/>
              </w:rPr>
              <w:t>Kūkai’s</w:t>
            </w:r>
            <w:proofErr w:type="spellEnd"/>
            <w:r w:rsidRPr="005E2E5D">
              <w:rPr>
                <w:rFonts w:ascii="Cambria" w:hAnsi="Cambria"/>
                <w:shd w:val="clear" w:color="auto" w:fill="FFFFFF"/>
              </w:rPr>
              <w:t xml:space="preserve"> Expositions on the Aesthetics of Brush Writing</w:t>
            </w:r>
          </w:p>
          <w:p w:rsidR="00A952F6" w:rsidRPr="005E2E5D" w:rsidRDefault="00A952F6" w:rsidP="00A952F6">
            <w:pPr>
              <w:pStyle w:val="NoSpacing"/>
              <w:rPr>
                <w:rFonts w:ascii="Cambria" w:hAnsi="Cambria"/>
                <w:color w:val="FF0000"/>
                <w:shd w:val="clear" w:color="auto" w:fill="FFFFFF"/>
              </w:rPr>
            </w:pPr>
          </w:p>
          <w:p w:rsidR="002755C1" w:rsidRPr="005E2E5D" w:rsidRDefault="00A952F6" w:rsidP="00B8398C">
            <w:pPr>
              <w:pStyle w:val="NoSpacing"/>
              <w:rPr>
                <w:rFonts w:ascii="Cambria" w:hAnsi="Cambria"/>
                <w:shd w:val="clear" w:color="auto" w:fill="FFFFFF"/>
              </w:rPr>
            </w:pPr>
            <w:r w:rsidRPr="005E2E5D">
              <w:rPr>
                <w:rFonts w:ascii="Cambria" w:hAnsi="Cambria"/>
                <w:shd w:val="clear" w:color="auto" w:fill="FFFFFF"/>
              </w:rPr>
              <w:t>Ching-</w:t>
            </w:r>
            <w:proofErr w:type="spellStart"/>
            <w:r w:rsidRPr="005E2E5D">
              <w:rPr>
                <w:rFonts w:ascii="Cambria" w:hAnsi="Cambria"/>
                <w:shd w:val="clear" w:color="auto" w:fill="FFFFFF"/>
              </w:rPr>
              <w:t>Hsuan</w:t>
            </w:r>
            <w:proofErr w:type="spellEnd"/>
            <w:r w:rsidRPr="005E2E5D">
              <w:rPr>
                <w:rFonts w:ascii="Cambria" w:hAnsi="Cambria"/>
                <w:shd w:val="clear" w:color="auto" w:fill="FFFFFF"/>
              </w:rPr>
              <w:t xml:space="preserve"> Wu, West Virginia University, Influence of </w:t>
            </w:r>
            <w:r w:rsidR="00B06CED" w:rsidRPr="005E2E5D">
              <w:rPr>
                <w:rFonts w:ascii="Cambria" w:hAnsi="Cambria"/>
                <w:shd w:val="clear" w:color="auto" w:fill="FFFFFF"/>
              </w:rPr>
              <w:t xml:space="preserve">Bai </w:t>
            </w:r>
            <w:proofErr w:type="spellStart"/>
            <w:r w:rsidR="00B06CED" w:rsidRPr="005E2E5D">
              <w:rPr>
                <w:rFonts w:ascii="Cambria" w:hAnsi="Cambria"/>
                <w:shd w:val="clear" w:color="auto" w:fill="FFFFFF"/>
              </w:rPr>
              <w:t>Juyi’s</w:t>
            </w:r>
            <w:proofErr w:type="spellEnd"/>
            <w:r w:rsidR="00B06CED" w:rsidRPr="005E2E5D">
              <w:rPr>
                <w:rFonts w:ascii="Cambria" w:hAnsi="Cambria"/>
                <w:shd w:val="clear" w:color="auto" w:fill="FFFFFF"/>
              </w:rPr>
              <w:t xml:space="preserve"> Song of Everlasting R</w:t>
            </w:r>
            <w:r w:rsidRPr="005E2E5D">
              <w:rPr>
                <w:rFonts w:ascii="Cambria" w:hAnsi="Cambria"/>
                <w:shd w:val="clear" w:color="auto" w:fill="FFFFFF"/>
              </w:rPr>
              <w:t xml:space="preserve">egret on Murasaki’s </w:t>
            </w:r>
            <w:r w:rsidR="00B06CED" w:rsidRPr="005E2E5D">
              <w:rPr>
                <w:rFonts w:ascii="Cambria" w:hAnsi="Cambria"/>
                <w:i/>
                <w:shd w:val="clear" w:color="auto" w:fill="FFFFFF"/>
              </w:rPr>
              <w:t xml:space="preserve">The </w:t>
            </w:r>
            <w:r w:rsidRPr="005E2E5D">
              <w:rPr>
                <w:rFonts w:ascii="Cambria" w:hAnsi="Cambria"/>
                <w:i/>
                <w:shd w:val="clear" w:color="auto" w:fill="FFFFFF"/>
              </w:rPr>
              <w:t xml:space="preserve">Tale of </w:t>
            </w:r>
            <w:proofErr w:type="spellStart"/>
            <w:r w:rsidRPr="005E2E5D">
              <w:rPr>
                <w:rFonts w:ascii="Cambria" w:hAnsi="Cambria"/>
                <w:i/>
                <w:shd w:val="clear" w:color="auto" w:fill="FFFFFF"/>
              </w:rPr>
              <w:t>Genji</w:t>
            </w:r>
            <w:proofErr w:type="spellEnd"/>
          </w:p>
        </w:tc>
      </w:tr>
      <w:tr w:rsidR="00E225F9" w:rsidRPr="005E2E5D" w:rsidTr="00075F41">
        <w:trPr>
          <w:trHeight w:val="710"/>
        </w:trPr>
        <w:tc>
          <w:tcPr>
            <w:tcW w:w="1879" w:type="dxa"/>
            <w:tcMar>
              <w:top w:w="144" w:type="dxa"/>
              <w:left w:w="115" w:type="dxa"/>
              <w:bottom w:w="115" w:type="dxa"/>
              <w:right w:w="115" w:type="dxa"/>
            </w:tcMar>
          </w:tcPr>
          <w:p w:rsidR="00E225F9" w:rsidRPr="005E2E5D" w:rsidRDefault="00E225F9" w:rsidP="006E18D2">
            <w:pPr>
              <w:spacing w:after="0" w:line="240" w:lineRule="auto"/>
              <w:rPr>
                <w:rFonts w:ascii="Cambria" w:hAnsi="Cambria"/>
              </w:rPr>
            </w:pPr>
            <w:r w:rsidRPr="005E2E5D">
              <w:rPr>
                <w:rFonts w:ascii="Cambria" w:hAnsi="Cambria"/>
              </w:rPr>
              <w:br w:type="page"/>
            </w:r>
            <w:r w:rsidRPr="005E2E5D">
              <w:rPr>
                <w:rFonts w:ascii="Cambria" w:hAnsi="Cambria"/>
              </w:rPr>
              <w:br w:type="page"/>
            </w:r>
            <w:r w:rsidR="00075F41" w:rsidRPr="005E2E5D">
              <w:rPr>
                <w:rFonts w:ascii="Cambria" w:hAnsi="Cambria"/>
              </w:rPr>
              <w:t>12:30-1</w:t>
            </w:r>
            <w:r w:rsidRPr="005E2E5D">
              <w:rPr>
                <w:rFonts w:ascii="Cambria" w:hAnsi="Cambria"/>
              </w:rPr>
              <w:t xml:space="preserve">:45 </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 xml:space="preserve">Panel 6: </w:t>
            </w:r>
            <w:r w:rsidRPr="005E2E5D">
              <w:rPr>
                <w:rFonts w:ascii="Cambria" w:hAnsi="Cambria"/>
                <w:b/>
                <w:bCs/>
                <w:i/>
              </w:rPr>
              <w:t>Evolution or Revolution in the Japanese Boardroom</w:t>
            </w:r>
          </w:p>
          <w:p w:rsidR="00ED0F63" w:rsidRPr="005E2E5D" w:rsidRDefault="00ED0F63" w:rsidP="006E18D2">
            <w:pPr>
              <w:pStyle w:val="Normal1"/>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3, 2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ED0F63" w:rsidRPr="005E2E5D" w:rsidRDefault="00A952F6" w:rsidP="006E18D2">
            <w:pPr>
              <w:pStyle w:val="Normal1"/>
              <w:spacing w:after="0" w:line="240" w:lineRule="auto"/>
              <w:rPr>
                <w:rFonts w:ascii="Cambria" w:hAnsi="Cambria"/>
                <w:sz w:val="22"/>
                <w:szCs w:val="22"/>
              </w:rPr>
            </w:pPr>
            <w:r w:rsidRPr="005E2E5D">
              <w:rPr>
                <w:rFonts w:ascii="Cambria" w:hAnsi="Cambria"/>
                <w:sz w:val="22"/>
                <w:szCs w:val="22"/>
              </w:rPr>
              <w:t xml:space="preserve">Chair: </w:t>
            </w:r>
            <w:r w:rsidR="001D79DB" w:rsidRPr="005E2E5D">
              <w:rPr>
                <w:rFonts w:ascii="Cambria" w:hAnsi="Cambria"/>
                <w:sz w:val="22"/>
                <w:szCs w:val="22"/>
              </w:rPr>
              <w:t xml:space="preserve">Rosemary Dawood, </w:t>
            </w:r>
            <w:proofErr w:type="spellStart"/>
            <w:r w:rsidR="001D79DB" w:rsidRPr="005E2E5D">
              <w:rPr>
                <w:rFonts w:ascii="Cambria" w:hAnsi="Cambria"/>
                <w:sz w:val="22"/>
                <w:szCs w:val="22"/>
              </w:rPr>
              <w:t>Waseda</w:t>
            </w:r>
            <w:proofErr w:type="spellEnd"/>
            <w:r w:rsidR="001D79DB" w:rsidRPr="005E2E5D">
              <w:rPr>
                <w:rFonts w:ascii="Cambria" w:hAnsi="Cambria"/>
                <w:sz w:val="22"/>
                <w:szCs w:val="22"/>
              </w:rPr>
              <w:t xml:space="preserve"> University</w:t>
            </w:r>
          </w:p>
          <w:p w:rsidR="00A952F6" w:rsidRPr="005E2E5D" w:rsidRDefault="00A952F6" w:rsidP="006E18D2">
            <w:pPr>
              <w:pStyle w:val="Normal1"/>
              <w:spacing w:after="0" w:line="240" w:lineRule="auto"/>
              <w:rPr>
                <w:rFonts w:ascii="Cambria" w:hAnsi="Cambria"/>
                <w:sz w:val="22"/>
                <w:szCs w:val="22"/>
              </w:rPr>
            </w:pPr>
          </w:p>
          <w:p w:rsidR="00A952F6" w:rsidRPr="005E2E5D" w:rsidRDefault="00A952F6" w:rsidP="00A952F6">
            <w:pPr>
              <w:pStyle w:val="NoSpacing"/>
              <w:rPr>
                <w:rFonts w:ascii="Cambria" w:hAnsi="Cambria"/>
                <w:shd w:val="clear" w:color="auto" w:fill="FFFFFF"/>
              </w:rPr>
            </w:pPr>
            <w:r w:rsidRPr="005E2E5D">
              <w:rPr>
                <w:rFonts w:ascii="Cambria" w:hAnsi="Cambria"/>
              </w:rPr>
              <w:t xml:space="preserve">Takashi Shimizu, University of Tokyo/UC Berkeley, </w:t>
            </w:r>
            <w:r w:rsidRPr="005E2E5D">
              <w:rPr>
                <w:rFonts w:ascii="Cambria" w:hAnsi="Cambria"/>
                <w:shd w:val="clear" w:color="auto" w:fill="FFFFFF"/>
              </w:rPr>
              <w:t>The Historical Development of “Japanese-style” Corporate Governance</w:t>
            </w:r>
          </w:p>
          <w:p w:rsidR="00A952F6" w:rsidRPr="005E2E5D" w:rsidRDefault="00A952F6" w:rsidP="00A952F6">
            <w:pPr>
              <w:pStyle w:val="NoSpacing"/>
              <w:rPr>
                <w:rFonts w:ascii="Cambria" w:hAnsi="Cambria"/>
                <w:shd w:val="clear" w:color="auto" w:fill="FFFFFF"/>
              </w:rPr>
            </w:pPr>
          </w:p>
          <w:p w:rsidR="00A952F6" w:rsidRPr="005E2E5D" w:rsidRDefault="00A952F6" w:rsidP="00A952F6">
            <w:pPr>
              <w:pStyle w:val="NoSpacing"/>
              <w:rPr>
                <w:rFonts w:ascii="Cambria" w:hAnsi="Cambria"/>
                <w:shd w:val="clear" w:color="auto" w:fill="FFFFFF"/>
              </w:rPr>
            </w:pPr>
            <w:r w:rsidRPr="005E2E5D">
              <w:rPr>
                <w:rFonts w:ascii="Cambria" w:hAnsi="Cambria"/>
                <w:shd w:val="clear" w:color="auto" w:fill="FFFFFF"/>
              </w:rPr>
              <w:t xml:space="preserve">Hiroko Inokuma, </w:t>
            </w:r>
            <w:proofErr w:type="spellStart"/>
            <w:r w:rsidRPr="005E2E5D">
              <w:rPr>
                <w:rFonts w:ascii="Cambria" w:hAnsi="Cambria"/>
                <w:shd w:val="clear" w:color="auto" w:fill="FFFFFF"/>
              </w:rPr>
              <w:t>Musashi</w:t>
            </w:r>
            <w:proofErr w:type="spellEnd"/>
            <w:r w:rsidRPr="005E2E5D">
              <w:rPr>
                <w:rFonts w:ascii="Cambria" w:hAnsi="Cambria"/>
                <w:shd w:val="clear" w:color="auto" w:fill="FFFFFF"/>
              </w:rPr>
              <w:t xml:space="preserve"> University, Gender Diversity in Management and Firm Performance: Evidence </w:t>
            </w:r>
            <w:proofErr w:type="gramStart"/>
            <w:r w:rsidRPr="005E2E5D">
              <w:rPr>
                <w:rFonts w:ascii="Cambria" w:hAnsi="Cambria"/>
                <w:shd w:val="clear" w:color="auto" w:fill="FFFFFF"/>
              </w:rPr>
              <w:t>From</w:t>
            </w:r>
            <w:proofErr w:type="gramEnd"/>
            <w:r w:rsidRPr="005E2E5D">
              <w:rPr>
                <w:rFonts w:ascii="Cambria" w:hAnsi="Cambria"/>
                <w:shd w:val="clear" w:color="auto" w:fill="FFFFFF"/>
              </w:rPr>
              <w:t xml:space="preserve"> Japan.</w:t>
            </w:r>
          </w:p>
          <w:p w:rsidR="00A952F6" w:rsidRPr="009C2255" w:rsidRDefault="00A952F6" w:rsidP="00A952F6">
            <w:pPr>
              <w:pStyle w:val="NoSpacing"/>
              <w:rPr>
                <w:rFonts w:ascii="Cambria" w:hAnsi="Cambria"/>
                <w:sz w:val="8"/>
                <w:szCs w:val="8"/>
                <w:shd w:val="clear" w:color="auto" w:fill="FFFFFF"/>
              </w:rPr>
            </w:pPr>
          </w:p>
          <w:p w:rsidR="00E225F9" w:rsidRPr="005E2E5D" w:rsidRDefault="00A952F6" w:rsidP="00B8398C">
            <w:pPr>
              <w:pStyle w:val="NoSpacing"/>
              <w:rPr>
                <w:rFonts w:ascii="Cambria" w:hAnsi="Cambria"/>
                <w:shd w:val="clear" w:color="auto" w:fill="FFFFFF"/>
              </w:rPr>
            </w:pPr>
            <w:r w:rsidRPr="005E2E5D">
              <w:rPr>
                <w:rFonts w:ascii="Cambria" w:hAnsi="Cambria"/>
                <w:shd w:val="clear" w:color="auto" w:fill="FFFFFF"/>
              </w:rPr>
              <w:t>Masatoshi Sakaki, Tohoku University, Gender Diversity and Work Style Reform Policies by Japanese Government</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D0F63" w:rsidP="006E18D2">
            <w:pPr>
              <w:spacing w:after="0" w:line="240" w:lineRule="auto"/>
              <w:rPr>
                <w:rFonts w:ascii="Cambria" w:hAnsi="Cambria"/>
              </w:rPr>
            </w:pPr>
            <w:r w:rsidRPr="005E2E5D">
              <w:rPr>
                <w:rFonts w:ascii="Cambria" w:hAnsi="Cambria"/>
              </w:rPr>
              <w:lastRenderedPageBreak/>
              <w:t>1</w:t>
            </w:r>
            <w:r w:rsidR="00E225F9" w:rsidRPr="005E2E5D">
              <w:rPr>
                <w:rFonts w:ascii="Cambria" w:hAnsi="Cambria"/>
              </w:rPr>
              <w:t>:45</w:t>
            </w:r>
            <w:r w:rsidR="00075F41" w:rsidRPr="005E2E5D">
              <w:rPr>
                <w:rFonts w:ascii="Cambria" w:hAnsi="Cambria"/>
              </w:rPr>
              <w:t>-2:00</w:t>
            </w:r>
          </w:p>
        </w:tc>
        <w:tc>
          <w:tcPr>
            <w:tcW w:w="7987" w:type="dxa"/>
            <w:tcMar>
              <w:top w:w="144" w:type="dxa"/>
              <w:left w:w="115" w:type="dxa"/>
              <w:bottom w:w="115" w:type="dxa"/>
              <w:right w:w="115" w:type="dxa"/>
            </w:tcMar>
          </w:tcPr>
          <w:p w:rsidR="00A952F6" w:rsidRPr="005E2E5D" w:rsidRDefault="00075F41" w:rsidP="001D79DB">
            <w:pPr>
              <w:pStyle w:val="NoSpacing"/>
              <w:ind w:left="144"/>
              <w:rPr>
                <w:rFonts w:ascii="Cambria" w:hAnsi="Cambria"/>
                <w:i/>
              </w:rPr>
            </w:pPr>
            <w:r w:rsidRPr="005E2E5D">
              <w:rPr>
                <w:rFonts w:ascii="Cambria" w:hAnsi="Cambria"/>
                <w:i/>
              </w:rPr>
              <w:t xml:space="preserve">Coffee/tea break: Outside </w:t>
            </w:r>
            <w:proofErr w:type="spellStart"/>
            <w:r w:rsidRPr="005E2E5D">
              <w:rPr>
                <w:rFonts w:ascii="Cambria" w:hAnsi="Cambria"/>
                <w:i/>
              </w:rPr>
              <w:t>Pua</w:t>
            </w:r>
            <w:proofErr w:type="spellEnd"/>
            <w:r w:rsidRPr="005E2E5D">
              <w:rPr>
                <w:rFonts w:ascii="Cambria" w:hAnsi="Cambria"/>
                <w:i/>
              </w:rPr>
              <w:t xml:space="preserve"> Melia Ballroom</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225F9" w:rsidP="006E18D2">
            <w:pPr>
              <w:spacing w:after="0" w:line="240" w:lineRule="auto"/>
              <w:rPr>
                <w:rFonts w:ascii="Cambria" w:hAnsi="Cambria"/>
              </w:rPr>
            </w:pPr>
            <w:r w:rsidRPr="005E2E5D">
              <w:rPr>
                <w:rFonts w:ascii="Cambria" w:hAnsi="Cambria"/>
              </w:rPr>
              <w:br w:type="page"/>
            </w:r>
            <w:r w:rsidR="00ED0F63" w:rsidRPr="005E2E5D">
              <w:rPr>
                <w:rFonts w:ascii="Cambria" w:hAnsi="Cambria"/>
              </w:rPr>
              <w:t>2:00-3:15</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 xml:space="preserve">Panel 7: </w:t>
            </w:r>
            <w:r w:rsidRPr="005E2E5D">
              <w:rPr>
                <w:rFonts w:ascii="Cambria" w:hAnsi="Cambria"/>
                <w:b/>
                <w:bCs/>
                <w:i/>
              </w:rPr>
              <w:t xml:space="preserve">Left, Right and </w:t>
            </w:r>
            <w:proofErr w:type="gramStart"/>
            <w:r w:rsidRPr="005E2E5D">
              <w:rPr>
                <w:rFonts w:ascii="Cambria" w:hAnsi="Cambria"/>
                <w:b/>
                <w:bCs/>
                <w:i/>
              </w:rPr>
              <w:t>Middle Class</w:t>
            </w:r>
            <w:proofErr w:type="gramEnd"/>
            <w:r w:rsidRPr="005E2E5D">
              <w:rPr>
                <w:rFonts w:ascii="Cambria" w:hAnsi="Cambria"/>
                <w:b/>
                <w:bCs/>
                <w:i/>
              </w:rPr>
              <w:t xml:space="preserve"> Pursuits in Postwar Japan</w:t>
            </w:r>
          </w:p>
          <w:p w:rsidR="00ED0F63" w:rsidRPr="005E2E5D" w:rsidRDefault="00ED0F63" w:rsidP="006E18D2">
            <w:pPr>
              <w:pStyle w:val="Normal1"/>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ED0F63" w:rsidRPr="005E2E5D" w:rsidRDefault="00ED0F63" w:rsidP="00B23FC3">
            <w:pPr>
              <w:pStyle w:val="Normal1"/>
              <w:spacing w:after="0" w:line="360" w:lineRule="auto"/>
              <w:rPr>
                <w:rFonts w:ascii="Cambria" w:hAnsi="Cambria"/>
                <w:sz w:val="22"/>
                <w:szCs w:val="22"/>
              </w:rPr>
            </w:pPr>
            <w:r w:rsidRPr="005E2E5D">
              <w:rPr>
                <w:rFonts w:ascii="Cambria" w:hAnsi="Cambria"/>
                <w:sz w:val="22"/>
                <w:szCs w:val="22"/>
              </w:rPr>
              <w:t xml:space="preserve">Chair: </w:t>
            </w:r>
            <w:r w:rsidR="00CC3FB7" w:rsidRPr="005E2E5D">
              <w:rPr>
                <w:rFonts w:ascii="Cambria" w:hAnsi="Cambria"/>
                <w:sz w:val="22"/>
                <w:szCs w:val="22"/>
              </w:rPr>
              <w:t xml:space="preserve">Fabien </w:t>
            </w:r>
            <w:proofErr w:type="spellStart"/>
            <w:r w:rsidR="00CC3FB7" w:rsidRPr="005E2E5D">
              <w:rPr>
                <w:rFonts w:ascii="Cambria" w:hAnsi="Cambria"/>
                <w:sz w:val="22"/>
                <w:szCs w:val="22"/>
              </w:rPr>
              <w:t>Carpentras</w:t>
            </w:r>
            <w:proofErr w:type="spellEnd"/>
            <w:r w:rsidR="00CC3FB7" w:rsidRPr="005E2E5D">
              <w:rPr>
                <w:rFonts w:ascii="Cambria" w:hAnsi="Cambria"/>
                <w:sz w:val="22"/>
                <w:szCs w:val="22"/>
              </w:rPr>
              <w:t>, Yokohama Nat</w:t>
            </w:r>
            <w:r w:rsidR="004D0EC7" w:rsidRPr="005E2E5D">
              <w:rPr>
                <w:rFonts w:ascii="Cambria" w:hAnsi="Cambria"/>
                <w:sz w:val="22"/>
                <w:szCs w:val="22"/>
              </w:rPr>
              <w:t>ional University</w:t>
            </w:r>
          </w:p>
          <w:p w:rsidR="00A952F6" w:rsidRPr="005E2E5D" w:rsidRDefault="00A952F6" w:rsidP="00A952F6">
            <w:pPr>
              <w:pStyle w:val="NoSpacing"/>
              <w:rPr>
                <w:rFonts w:ascii="Cambria" w:hAnsi="Cambria"/>
                <w:shd w:val="clear" w:color="auto" w:fill="FFFFFF"/>
              </w:rPr>
            </w:pPr>
            <w:r w:rsidRPr="005E2E5D">
              <w:rPr>
                <w:rFonts w:ascii="Cambria" w:hAnsi="Cambria"/>
                <w:shd w:val="clear" w:color="auto" w:fill="FFFFFF"/>
              </w:rPr>
              <w:t xml:space="preserve">Sean O’Reilly, Akita International University, The Resurgent Right: </w:t>
            </w:r>
            <w:proofErr w:type="gramStart"/>
            <w:r w:rsidRPr="005E2E5D">
              <w:rPr>
                <w:rFonts w:ascii="Cambria" w:hAnsi="Cambria"/>
                <w:shd w:val="clear" w:color="auto" w:fill="FFFFFF"/>
              </w:rPr>
              <w:t>the</w:t>
            </w:r>
            <w:proofErr w:type="gramEnd"/>
            <w:r w:rsidRPr="005E2E5D">
              <w:rPr>
                <w:rFonts w:ascii="Cambria" w:hAnsi="Cambria"/>
                <w:shd w:val="clear" w:color="auto" w:fill="FFFFFF"/>
              </w:rPr>
              <w:t xml:space="preserve"> Secret of Japan’s Twenty-first Century Cinematic Success</w:t>
            </w:r>
          </w:p>
          <w:p w:rsidR="00A952F6" w:rsidRPr="005E2E5D" w:rsidRDefault="00A952F6" w:rsidP="00A952F6">
            <w:pPr>
              <w:pStyle w:val="NoSpacing"/>
              <w:rPr>
                <w:rFonts w:ascii="Cambria" w:hAnsi="Cambria"/>
                <w:shd w:val="clear" w:color="auto" w:fill="FFFFFF"/>
              </w:rPr>
            </w:pPr>
          </w:p>
          <w:p w:rsidR="00A952F6" w:rsidRPr="005E2E5D" w:rsidRDefault="00A952F6" w:rsidP="00A952F6">
            <w:pPr>
              <w:pStyle w:val="NoSpacing"/>
              <w:rPr>
                <w:rFonts w:ascii="Cambria" w:hAnsi="Cambria"/>
                <w:shd w:val="clear" w:color="auto" w:fill="FFFFFF"/>
              </w:rPr>
            </w:pPr>
            <w:r w:rsidRPr="005E2E5D">
              <w:rPr>
                <w:rFonts w:ascii="Cambria" w:hAnsi="Cambria"/>
                <w:shd w:val="clear" w:color="auto" w:fill="FFFFFF"/>
              </w:rPr>
              <w:t xml:space="preserve">Steve </w:t>
            </w:r>
            <w:proofErr w:type="spellStart"/>
            <w:r w:rsidRPr="005E2E5D">
              <w:rPr>
                <w:rFonts w:ascii="Cambria" w:hAnsi="Cambria"/>
                <w:shd w:val="clear" w:color="auto" w:fill="FFFFFF"/>
              </w:rPr>
              <w:t>Corbeil</w:t>
            </w:r>
            <w:proofErr w:type="spellEnd"/>
            <w:r w:rsidRPr="005E2E5D">
              <w:rPr>
                <w:rFonts w:ascii="Cambria" w:hAnsi="Cambria"/>
                <w:shd w:val="clear" w:color="auto" w:fill="FFFFFF"/>
              </w:rPr>
              <w:t xml:space="preserve"> University of the Sacred Heart, The Birth of Social Myths in Postwar Japan: Mistranslations, Politics, and the Quest for Sovereignty</w:t>
            </w:r>
          </w:p>
          <w:p w:rsidR="00A952F6" w:rsidRPr="005E2E5D" w:rsidRDefault="00A952F6" w:rsidP="00A952F6">
            <w:pPr>
              <w:pStyle w:val="NoSpacing"/>
              <w:rPr>
                <w:rFonts w:ascii="Cambria" w:hAnsi="Cambria"/>
              </w:rPr>
            </w:pPr>
          </w:p>
          <w:p w:rsidR="00E225F9" w:rsidRPr="005E2E5D" w:rsidRDefault="00A952F6" w:rsidP="00B8398C">
            <w:pPr>
              <w:pStyle w:val="NoSpacing"/>
              <w:rPr>
                <w:rFonts w:ascii="Cambria" w:hAnsi="Cambria"/>
                <w:shd w:val="clear" w:color="auto" w:fill="FFFFFF"/>
              </w:rPr>
            </w:pPr>
            <w:r w:rsidRPr="005E2E5D">
              <w:rPr>
                <w:rFonts w:ascii="Cambria" w:hAnsi="Cambria"/>
              </w:rPr>
              <w:t xml:space="preserve">Anna Schrade, </w:t>
            </w:r>
            <w:proofErr w:type="spellStart"/>
            <w:r w:rsidRPr="005E2E5D">
              <w:rPr>
                <w:rFonts w:ascii="Cambria" w:hAnsi="Cambria"/>
              </w:rPr>
              <w:t>Kwansei</w:t>
            </w:r>
            <w:proofErr w:type="spellEnd"/>
            <w:r w:rsidRPr="005E2E5D">
              <w:rPr>
                <w:rFonts w:ascii="Cambria" w:hAnsi="Cambria"/>
              </w:rPr>
              <w:t xml:space="preserve"> </w:t>
            </w:r>
            <w:proofErr w:type="spellStart"/>
            <w:r w:rsidRPr="005E2E5D">
              <w:rPr>
                <w:rFonts w:ascii="Cambria" w:hAnsi="Cambria"/>
              </w:rPr>
              <w:t>Gakuin</w:t>
            </w:r>
            <w:proofErr w:type="spellEnd"/>
            <w:r w:rsidRPr="005E2E5D">
              <w:rPr>
                <w:rFonts w:ascii="Cambria" w:hAnsi="Cambria"/>
              </w:rPr>
              <w:t xml:space="preserve"> University, </w:t>
            </w:r>
            <w:r w:rsidRPr="005E2E5D">
              <w:rPr>
                <w:rFonts w:ascii="Cambria" w:hAnsi="Cambria"/>
                <w:shd w:val="clear" w:color="auto" w:fill="FFFFFF"/>
              </w:rPr>
              <w:t>Chasing the ‘Japanese dream’: Expatriate entrepreneurs and their contribution to the Japanese economy</w:t>
            </w: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ED0F63" w:rsidP="006E18D2">
            <w:pPr>
              <w:spacing w:after="0" w:line="240" w:lineRule="auto"/>
              <w:rPr>
                <w:rFonts w:ascii="Cambria" w:hAnsi="Cambria"/>
              </w:rPr>
            </w:pPr>
            <w:r w:rsidRPr="005E2E5D">
              <w:rPr>
                <w:rFonts w:ascii="Cambria" w:hAnsi="Cambria"/>
              </w:rPr>
              <w:t>2:00-3:15</w:t>
            </w:r>
            <w:r w:rsidR="001800BE" w:rsidRPr="005E2E5D">
              <w:rPr>
                <w:rFonts w:ascii="Cambria" w:hAnsi="Cambria"/>
              </w:rPr>
              <w:t xml:space="preserve"> </w:t>
            </w:r>
          </w:p>
        </w:tc>
        <w:tc>
          <w:tcPr>
            <w:tcW w:w="7987" w:type="dxa"/>
            <w:tcMar>
              <w:top w:w="144" w:type="dxa"/>
              <w:left w:w="115" w:type="dxa"/>
              <w:bottom w:w="115" w:type="dxa"/>
              <w:right w:w="115" w:type="dxa"/>
            </w:tcMar>
          </w:tcPr>
          <w:p w:rsidR="00A952F6" w:rsidRPr="005E2E5D" w:rsidRDefault="00A952F6" w:rsidP="00A952F6">
            <w:pPr>
              <w:pStyle w:val="NoSpacing"/>
              <w:rPr>
                <w:rFonts w:ascii="Cambria" w:hAnsi="Cambria"/>
                <w:b/>
                <w:i/>
              </w:rPr>
            </w:pPr>
            <w:r w:rsidRPr="005E2E5D">
              <w:rPr>
                <w:rFonts w:ascii="Cambria" w:hAnsi="Cambria"/>
                <w:b/>
                <w:i/>
              </w:rPr>
              <w:t xml:space="preserve">Panel 8: </w:t>
            </w:r>
            <w:r w:rsidRPr="005E2E5D">
              <w:rPr>
                <w:rFonts w:ascii="Cambria" w:hAnsi="Cambria"/>
                <w:b/>
                <w:bCs/>
                <w:i/>
              </w:rPr>
              <w:t>Interactions with Empire and After. Imperial Subjects and Global Citizens</w:t>
            </w:r>
          </w:p>
          <w:p w:rsidR="00ED0F63" w:rsidRPr="005E2E5D" w:rsidRDefault="00A952F6"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1</w:t>
            </w:r>
            <w:r w:rsidR="00ED0F63" w:rsidRPr="005E2E5D">
              <w:rPr>
                <w:rFonts w:ascii="Cambria" w:hAnsi="Cambria"/>
                <w:color w:val="000000"/>
                <w:sz w:val="22"/>
                <w:szCs w:val="22"/>
              </w:rPr>
              <w:t>, 2</w:t>
            </w:r>
            <w:r w:rsidR="00ED0F63" w:rsidRPr="005E2E5D">
              <w:rPr>
                <w:rFonts w:ascii="Cambria" w:hAnsi="Cambria"/>
                <w:color w:val="000000"/>
                <w:sz w:val="22"/>
                <w:szCs w:val="22"/>
                <w:vertAlign w:val="superscript"/>
              </w:rPr>
              <w:t>nd</w:t>
            </w:r>
            <w:r w:rsidR="00ED0F63" w:rsidRPr="005E2E5D">
              <w:rPr>
                <w:rFonts w:ascii="Cambria" w:hAnsi="Cambria"/>
                <w:color w:val="000000"/>
                <w:sz w:val="22"/>
                <w:szCs w:val="22"/>
              </w:rPr>
              <w:t xml:space="preserve"> floor</w:t>
            </w:r>
          </w:p>
          <w:p w:rsidR="00ED0F63" w:rsidRPr="005E2E5D" w:rsidRDefault="00ED0F63"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1D79DB" w:rsidRPr="005E2E5D">
              <w:rPr>
                <w:rFonts w:ascii="Cambria" w:hAnsi="Cambria"/>
                <w:sz w:val="22"/>
                <w:szCs w:val="22"/>
              </w:rPr>
              <w:t>Wade Huntley, Naval Postgraduate School</w:t>
            </w:r>
          </w:p>
          <w:p w:rsidR="00ED0F63" w:rsidRPr="005E2E5D" w:rsidRDefault="00ED0F63" w:rsidP="006E18D2">
            <w:pPr>
              <w:pStyle w:val="Normal1"/>
              <w:pBdr>
                <w:top w:val="nil"/>
                <w:left w:val="nil"/>
                <w:bottom w:val="nil"/>
                <w:right w:val="nil"/>
                <w:between w:val="nil"/>
              </w:pBdr>
              <w:spacing w:after="0" w:line="240" w:lineRule="auto"/>
              <w:rPr>
                <w:rFonts w:ascii="Cambria" w:hAnsi="Cambria"/>
                <w:sz w:val="22"/>
                <w:szCs w:val="22"/>
              </w:rPr>
            </w:pPr>
          </w:p>
          <w:p w:rsidR="00ED0F63" w:rsidRPr="005E2E5D" w:rsidRDefault="00ED0F63" w:rsidP="006E18D2">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color w:val="000000"/>
                <w:sz w:val="22"/>
                <w:szCs w:val="22"/>
              </w:rPr>
              <w:t xml:space="preserve">Ian Roth, </w:t>
            </w:r>
            <w:proofErr w:type="spellStart"/>
            <w:r w:rsidRPr="005E2E5D">
              <w:rPr>
                <w:rFonts w:ascii="Cambria" w:hAnsi="Cambria"/>
                <w:color w:val="000000"/>
                <w:sz w:val="22"/>
                <w:szCs w:val="22"/>
              </w:rPr>
              <w:t>Meijo</w:t>
            </w:r>
            <w:proofErr w:type="spellEnd"/>
            <w:r w:rsidRPr="005E2E5D">
              <w:rPr>
                <w:rFonts w:ascii="Cambria" w:hAnsi="Cambria"/>
                <w:color w:val="000000"/>
                <w:sz w:val="22"/>
                <w:szCs w:val="22"/>
              </w:rPr>
              <w:t xml:space="preserve"> University: The </w:t>
            </w:r>
            <w:proofErr w:type="spellStart"/>
            <w:r w:rsidRPr="005E2E5D">
              <w:rPr>
                <w:rFonts w:ascii="Cambria" w:hAnsi="Cambria"/>
                <w:color w:val="000000"/>
                <w:sz w:val="22"/>
                <w:szCs w:val="22"/>
              </w:rPr>
              <w:t>Roninsei</w:t>
            </w:r>
            <w:proofErr w:type="spellEnd"/>
            <w:r w:rsidRPr="005E2E5D">
              <w:rPr>
                <w:rFonts w:ascii="Cambria" w:hAnsi="Cambria"/>
                <w:color w:val="000000"/>
                <w:sz w:val="22"/>
                <w:szCs w:val="22"/>
              </w:rPr>
              <w:t xml:space="preserve"> Journey</w:t>
            </w:r>
          </w:p>
          <w:p w:rsidR="00ED0F63" w:rsidRPr="005E2E5D" w:rsidRDefault="00ED0F63" w:rsidP="006E18D2">
            <w:pPr>
              <w:pStyle w:val="Normal1"/>
              <w:pBdr>
                <w:top w:val="nil"/>
                <w:left w:val="nil"/>
                <w:bottom w:val="nil"/>
                <w:right w:val="nil"/>
                <w:between w:val="nil"/>
              </w:pBdr>
              <w:spacing w:after="0" w:line="240" w:lineRule="auto"/>
              <w:rPr>
                <w:rFonts w:ascii="Cambria" w:hAnsi="Cambria"/>
                <w:color w:val="000000"/>
                <w:sz w:val="22"/>
                <w:szCs w:val="22"/>
              </w:rPr>
            </w:pPr>
          </w:p>
          <w:p w:rsidR="00ED0F63" w:rsidRPr="005E2E5D" w:rsidRDefault="00ED0F63" w:rsidP="006E18D2">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color w:val="000000"/>
                <w:sz w:val="22"/>
                <w:szCs w:val="22"/>
              </w:rPr>
              <w:t>Toshiro Goji, Hiroshima University: Experiences of Everyday Cultural Difference by Foreign Employees in Japan who Graduated from a Japanese University</w:t>
            </w:r>
          </w:p>
          <w:p w:rsidR="00ED0F63" w:rsidRPr="005E2E5D" w:rsidRDefault="00ED0F63" w:rsidP="006E18D2">
            <w:pPr>
              <w:pStyle w:val="Normal1"/>
              <w:pBdr>
                <w:top w:val="nil"/>
                <w:left w:val="nil"/>
                <w:bottom w:val="nil"/>
                <w:right w:val="nil"/>
                <w:between w:val="nil"/>
              </w:pBdr>
              <w:spacing w:after="0" w:line="240" w:lineRule="auto"/>
              <w:rPr>
                <w:rFonts w:ascii="Cambria" w:hAnsi="Cambria"/>
                <w:color w:val="000000"/>
                <w:sz w:val="22"/>
                <w:szCs w:val="22"/>
              </w:rPr>
            </w:pPr>
          </w:p>
          <w:p w:rsidR="004658A0" w:rsidRPr="005E2E5D" w:rsidRDefault="00ED0F63" w:rsidP="001E430D">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color w:val="000000"/>
                <w:sz w:val="22"/>
                <w:szCs w:val="22"/>
              </w:rPr>
              <w:t>Paula Behrens, Community College of Philadelphia: Streets, Corners and Storefronts: The Semi-public Zones in Traditional Japanese Neighborhoods in the Modern City</w:t>
            </w:r>
          </w:p>
        </w:tc>
      </w:tr>
      <w:tr w:rsidR="00A952F6" w:rsidRPr="005E2E5D" w:rsidTr="0032639A">
        <w:trPr>
          <w:trHeight w:val="112"/>
        </w:trPr>
        <w:tc>
          <w:tcPr>
            <w:tcW w:w="1879" w:type="dxa"/>
            <w:tcMar>
              <w:top w:w="144" w:type="dxa"/>
              <w:left w:w="115" w:type="dxa"/>
              <w:bottom w:w="115" w:type="dxa"/>
              <w:right w:w="115" w:type="dxa"/>
            </w:tcMar>
          </w:tcPr>
          <w:p w:rsidR="00A952F6" w:rsidRPr="005E2E5D" w:rsidRDefault="00A952F6" w:rsidP="006E18D2">
            <w:pPr>
              <w:spacing w:after="0" w:line="240" w:lineRule="auto"/>
              <w:rPr>
                <w:rFonts w:ascii="Cambria" w:hAnsi="Cambria"/>
              </w:rPr>
            </w:pPr>
            <w:r w:rsidRPr="005E2E5D">
              <w:rPr>
                <w:rFonts w:ascii="Cambria" w:hAnsi="Cambria"/>
              </w:rPr>
              <w:t>2:00-3:15</w:t>
            </w:r>
          </w:p>
        </w:tc>
        <w:tc>
          <w:tcPr>
            <w:tcW w:w="7987" w:type="dxa"/>
            <w:tcMar>
              <w:top w:w="144" w:type="dxa"/>
              <w:left w:w="115" w:type="dxa"/>
              <w:bottom w:w="115" w:type="dxa"/>
              <w:right w:w="115" w:type="dxa"/>
            </w:tcMar>
          </w:tcPr>
          <w:p w:rsidR="00CC4157" w:rsidRPr="005E2E5D" w:rsidRDefault="00CC4157" w:rsidP="00CC4157">
            <w:pPr>
              <w:pStyle w:val="NoSpacing"/>
              <w:rPr>
                <w:rFonts w:ascii="Cambria" w:hAnsi="Cambria"/>
                <w:b/>
                <w:i/>
              </w:rPr>
            </w:pPr>
            <w:r w:rsidRPr="005E2E5D">
              <w:rPr>
                <w:rFonts w:ascii="Cambria" w:hAnsi="Cambria"/>
                <w:b/>
                <w:i/>
              </w:rPr>
              <w:t>Panel 9:</w:t>
            </w:r>
            <w:r w:rsidRPr="005E2E5D">
              <w:rPr>
                <w:rFonts w:ascii="Cambria" w:hAnsi="Cambria"/>
                <w:b/>
                <w:bCs/>
                <w:i/>
              </w:rPr>
              <w:t xml:space="preserve"> Adaptation in, of, and into Japanese Fictions</w:t>
            </w:r>
          </w:p>
          <w:p w:rsidR="00CC4157" w:rsidRPr="005E2E5D" w:rsidRDefault="00CC4157" w:rsidP="00CC4157">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Lokahi</w:t>
            </w:r>
            <w:proofErr w:type="spellEnd"/>
            <w:r w:rsidRPr="005E2E5D">
              <w:rPr>
                <w:rFonts w:ascii="Cambria" w:hAnsi="Cambria"/>
                <w:sz w:val="22"/>
                <w:szCs w:val="22"/>
              </w:rPr>
              <w:t xml:space="preserve"> 3, 2</w:t>
            </w:r>
            <w:r w:rsidRPr="005E2E5D">
              <w:rPr>
                <w:rFonts w:ascii="Cambria" w:hAnsi="Cambria"/>
                <w:sz w:val="22"/>
                <w:szCs w:val="22"/>
                <w:vertAlign w:val="superscript"/>
              </w:rPr>
              <w:t>nd</w:t>
            </w:r>
            <w:r w:rsidRPr="005E2E5D">
              <w:rPr>
                <w:rFonts w:ascii="Cambria" w:hAnsi="Cambria"/>
                <w:sz w:val="22"/>
                <w:szCs w:val="22"/>
              </w:rPr>
              <w:t xml:space="preserve"> floor</w:t>
            </w:r>
          </w:p>
          <w:p w:rsidR="00CC4157" w:rsidRPr="005E2E5D" w:rsidRDefault="00B8398C" w:rsidP="00CC4157">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Chair:</w:t>
            </w:r>
            <w:r w:rsidR="001D79DB" w:rsidRPr="005E2E5D">
              <w:rPr>
                <w:rFonts w:ascii="Cambria" w:hAnsi="Cambria"/>
                <w:sz w:val="22"/>
                <w:szCs w:val="22"/>
              </w:rPr>
              <w:t xml:space="preserve"> Barbara Mason, Oregon State University</w:t>
            </w:r>
          </w:p>
          <w:p w:rsidR="00B8398C" w:rsidRPr="005E2E5D" w:rsidRDefault="00B8398C" w:rsidP="00CC4157">
            <w:pPr>
              <w:pStyle w:val="Normal1"/>
              <w:pBdr>
                <w:top w:val="nil"/>
                <w:left w:val="nil"/>
                <w:bottom w:val="nil"/>
                <w:right w:val="nil"/>
                <w:between w:val="nil"/>
              </w:pBdr>
              <w:spacing w:after="0" w:line="240" w:lineRule="auto"/>
              <w:rPr>
                <w:rFonts w:ascii="Cambria" w:hAnsi="Cambria"/>
                <w:sz w:val="22"/>
                <w:szCs w:val="22"/>
              </w:rPr>
            </w:pPr>
          </w:p>
          <w:p w:rsidR="00CC4157" w:rsidRPr="005E2E5D" w:rsidRDefault="00CC4157" w:rsidP="00CC4157">
            <w:pPr>
              <w:pStyle w:val="NoSpacing"/>
              <w:rPr>
                <w:rFonts w:ascii="Cambria" w:hAnsi="Cambria"/>
              </w:rPr>
            </w:pPr>
            <w:r w:rsidRPr="005E2E5D">
              <w:rPr>
                <w:rFonts w:ascii="Cambria" w:hAnsi="Cambria"/>
              </w:rPr>
              <w:t xml:space="preserve">Maggie Ivanova, Flinders University, Ōshiro Tatsuhiro’s </w:t>
            </w:r>
            <w:r w:rsidRPr="005E2E5D">
              <w:rPr>
                <w:rFonts w:ascii="Cambria" w:hAnsi="Cambria"/>
                <w:i/>
              </w:rPr>
              <w:t>The Cocktail Party</w:t>
            </w:r>
            <w:r w:rsidRPr="005E2E5D">
              <w:rPr>
                <w:rFonts w:ascii="Cambria" w:hAnsi="Cambria"/>
              </w:rPr>
              <w:t>: From Page to Stage to Screen</w:t>
            </w:r>
          </w:p>
          <w:p w:rsidR="00CC4157" w:rsidRPr="005E2E5D" w:rsidRDefault="00CC4157" w:rsidP="00CC4157">
            <w:pPr>
              <w:pStyle w:val="NoSpacing"/>
              <w:rPr>
                <w:rFonts w:ascii="Cambria" w:hAnsi="Cambria"/>
              </w:rPr>
            </w:pPr>
          </w:p>
          <w:p w:rsidR="00CC4157" w:rsidRPr="005E2E5D" w:rsidRDefault="00CC4157" w:rsidP="00CC4157">
            <w:pPr>
              <w:pStyle w:val="NoSpacing"/>
              <w:rPr>
                <w:rFonts w:ascii="Cambria" w:hAnsi="Cambria"/>
                <w:iCs/>
                <w:shd w:val="clear" w:color="auto" w:fill="FFFFFF"/>
              </w:rPr>
            </w:pPr>
            <w:r w:rsidRPr="005E2E5D">
              <w:rPr>
                <w:rFonts w:ascii="Cambria" w:hAnsi="Cambria"/>
              </w:rPr>
              <w:t xml:space="preserve">Stacia Bensyl, </w:t>
            </w:r>
            <w:r w:rsidRPr="005E2E5D">
              <w:rPr>
                <w:rFonts w:ascii="Cambria" w:hAnsi="Cambria"/>
                <w:bCs/>
              </w:rPr>
              <w:t>Missouri Western State University,</w:t>
            </w:r>
            <w:r w:rsidRPr="005E2E5D">
              <w:rPr>
                <w:rFonts w:ascii="Cambria" w:hAnsi="Cambria"/>
                <w:b/>
                <w:bCs/>
              </w:rPr>
              <w:t xml:space="preserve"> </w:t>
            </w:r>
            <w:r w:rsidRPr="005E2E5D">
              <w:rPr>
                <w:rFonts w:ascii="Cambria" w:hAnsi="Cambria"/>
                <w:i/>
                <w:iCs/>
                <w:shd w:val="clear" w:color="auto" w:fill="FFFFFF"/>
              </w:rPr>
              <w:t xml:space="preserve">Amazing Grace: Humanity in Endo </w:t>
            </w:r>
            <w:proofErr w:type="spellStart"/>
            <w:r w:rsidRPr="005E2E5D">
              <w:rPr>
                <w:rFonts w:ascii="Cambria" w:hAnsi="Cambria"/>
                <w:i/>
                <w:iCs/>
                <w:shd w:val="clear" w:color="auto" w:fill="FFFFFF"/>
              </w:rPr>
              <w:t>Shusaku’s</w:t>
            </w:r>
            <w:proofErr w:type="spellEnd"/>
            <w:r w:rsidRPr="005E2E5D">
              <w:rPr>
                <w:rFonts w:ascii="Cambria" w:hAnsi="Cambria"/>
                <w:i/>
                <w:iCs/>
                <w:shd w:val="clear" w:color="auto" w:fill="FFFFFF"/>
              </w:rPr>
              <w:t xml:space="preserve"> The Samurai</w:t>
            </w:r>
          </w:p>
          <w:p w:rsidR="00CC4157" w:rsidRPr="005E2E5D" w:rsidRDefault="00CC4157" w:rsidP="00CC4157">
            <w:pPr>
              <w:pStyle w:val="NoSpacing"/>
              <w:rPr>
                <w:rFonts w:ascii="Cambria" w:hAnsi="Cambria"/>
              </w:rPr>
            </w:pPr>
          </w:p>
          <w:p w:rsidR="00A952F6" w:rsidRPr="005E2E5D" w:rsidRDefault="00CC4157" w:rsidP="00A952F6">
            <w:pPr>
              <w:pStyle w:val="NoSpacing"/>
              <w:rPr>
                <w:rFonts w:ascii="Cambria" w:hAnsi="Cambria"/>
              </w:rPr>
            </w:pPr>
            <w:r w:rsidRPr="005E2E5D">
              <w:rPr>
                <w:rFonts w:ascii="Cambria" w:hAnsi="Cambria"/>
              </w:rPr>
              <w:t>Fay Beauchamp, Of Camphor Trees, Totoro, and Regeneration: Situating a Fairy-Tale in Japanese History</w:t>
            </w:r>
          </w:p>
        </w:tc>
      </w:tr>
      <w:tr w:rsidR="00D16CA5" w:rsidRPr="005E2E5D" w:rsidTr="0032639A">
        <w:trPr>
          <w:trHeight w:val="341"/>
        </w:trPr>
        <w:tc>
          <w:tcPr>
            <w:tcW w:w="1879" w:type="dxa"/>
            <w:tcMar>
              <w:top w:w="144" w:type="dxa"/>
              <w:left w:w="115" w:type="dxa"/>
              <w:bottom w:w="115" w:type="dxa"/>
              <w:right w:w="115" w:type="dxa"/>
            </w:tcMar>
          </w:tcPr>
          <w:p w:rsidR="00D16CA5" w:rsidRPr="005E2E5D" w:rsidRDefault="00ED0F63" w:rsidP="006E18D2">
            <w:pPr>
              <w:spacing w:after="0" w:line="240" w:lineRule="auto"/>
              <w:rPr>
                <w:rFonts w:ascii="Cambria" w:hAnsi="Cambria"/>
              </w:rPr>
            </w:pPr>
            <w:r w:rsidRPr="005E2E5D">
              <w:rPr>
                <w:rFonts w:ascii="Cambria" w:hAnsi="Cambria"/>
              </w:rPr>
              <w:t>3:15-3:30</w:t>
            </w:r>
          </w:p>
        </w:tc>
        <w:tc>
          <w:tcPr>
            <w:tcW w:w="7987" w:type="dxa"/>
            <w:tcMar>
              <w:top w:w="144" w:type="dxa"/>
              <w:left w:w="115" w:type="dxa"/>
              <w:bottom w:w="115" w:type="dxa"/>
              <w:right w:w="115" w:type="dxa"/>
            </w:tcMar>
          </w:tcPr>
          <w:p w:rsidR="00D16CA5" w:rsidRPr="005E2E5D" w:rsidRDefault="00D16CA5" w:rsidP="006E18D2">
            <w:pPr>
              <w:spacing w:after="0" w:line="240" w:lineRule="auto"/>
              <w:rPr>
                <w:rFonts w:ascii="Cambria" w:hAnsi="Cambria"/>
                <w:b/>
                <w:i/>
                <w:color w:val="000000"/>
              </w:rPr>
            </w:pPr>
            <w:r w:rsidRPr="005E2E5D">
              <w:rPr>
                <w:rFonts w:ascii="Cambria" w:hAnsi="Cambria"/>
                <w:i/>
              </w:rPr>
              <w:t xml:space="preserve">Coffee/tea break: </w:t>
            </w:r>
            <w:r w:rsidR="00ED0F63" w:rsidRPr="005E2E5D">
              <w:rPr>
                <w:rFonts w:ascii="Cambria" w:hAnsi="Cambria"/>
                <w:i/>
              </w:rPr>
              <w:t xml:space="preserve">Outside </w:t>
            </w:r>
            <w:proofErr w:type="spellStart"/>
            <w:r w:rsidRPr="005E2E5D">
              <w:rPr>
                <w:rFonts w:ascii="Cambria" w:hAnsi="Cambria"/>
                <w:i/>
              </w:rPr>
              <w:t>Pua</w:t>
            </w:r>
            <w:proofErr w:type="spellEnd"/>
            <w:r w:rsidRPr="005E2E5D">
              <w:rPr>
                <w:rFonts w:ascii="Cambria" w:hAnsi="Cambria"/>
                <w:i/>
              </w:rPr>
              <w:t xml:space="preserve"> Melia Ballroom</w:t>
            </w:r>
            <w:r w:rsidR="00ED0F63" w:rsidRPr="005E2E5D">
              <w:rPr>
                <w:rFonts w:ascii="Cambria" w:hAnsi="Cambria"/>
                <w:i/>
              </w:rPr>
              <w:t>, 2</w:t>
            </w:r>
            <w:r w:rsidR="00ED0F63" w:rsidRPr="005E2E5D">
              <w:rPr>
                <w:rFonts w:ascii="Cambria" w:hAnsi="Cambria"/>
                <w:i/>
                <w:vertAlign w:val="superscript"/>
              </w:rPr>
              <w:t>nd</w:t>
            </w:r>
            <w:r w:rsidR="00ED0F63" w:rsidRPr="005E2E5D">
              <w:rPr>
                <w:rFonts w:ascii="Cambria" w:hAnsi="Cambria"/>
                <w:i/>
              </w:rPr>
              <w:t xml:space="preserve"> floor</w:t>
            </w:r>
          </w:p>
        </w:tc>
      </w:tr>
    </w:tbl>
    <w:p w:rsidR="008D1367" w:rsidRDefault="008D1367">
      <w:r>
        <w:br w:type="page"/>
      </w:r>
    </w:p>
    <w:tbl>
      <w:tblPr>
        <w:tblW w:w="9866"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7987"/>
      </w:tblGrid>
      <w:tr w:rsidR="00E225F9" w:rsidRPr="005E2E5D" w:rsidTr="0032639A">
        <w:trPr>
          <w:trHeight w:val="112"/>
        </w:trPr>
        <w:tc>
          <w:tcPr>
            <w:tcW w:w="1879" w:type="dxa"/>
            <w:tcMar>
              <w:top w:w="144" w:type="dxa"/>
              <w:left w:w="115" w:type="dxa"/>
              <w:bottom w:w="115" w:type="dxa"/>
              <w:right w:w="115" w:type="dxa"/>
            </w:tcMar>
          </w:tcPr>
          <w:p w:rsidR="00E225F9" w:rsidRPr="005E2E5D" w:rsidRDefault="0077631B" w:rsidP="006E18D2">
            <w:pPr>
              <w:spacing w:after="0" w:line="240" w:lineRule="auto"/>
              <w:rPr>
                <w:rFonts w:ascii="Cambria" w:hAnsi="Cambria"/>
              </w:rPr>
            </w:pPr>
            <w:r w:rsidRPr="005E2E5D">
              <w:rPr>
                <w:rFonts w:ascii="Cambria" w:hAnsi="Cambria"/>
              </w:rPr>
              <w:t>3:30-4:45</w:t>
            </w:r>
          </w:p>
        </w:tc>
        <w:tc>
          <w:tcPr>
            <w:tcW w:w="7987" w:type="dxa"/>
            <w:tcMar>
              <w:top w:w="144" w:type="dxa"/>
              <w:left w:w="115" w:type="dxa"/>
              <w:bottom w:w="115" w:type="dxa"/>
              <w:right w:w="115" w:type="dxa"/>
            </w:tcMar>
          </w:tcPr>
          <w:p w:rsidR="00CC4157" w:rsidRPr="005E2E5D" w:rsidRDefault="00CC4157" w:rsidP="00CC4157">
            <w:pPr>
              <w:pStyle w:val="NoSpacing"/>
              <w:rPr>
                <w:rFonts w:ascii="Cambria" w:hAnsi="Cambria"/>
                <w:b/>
                <w:bCs/>
                <w:i/>
              </w:rPr>
            </w:pPr>
            <w:r w:rsidRPr="005E2E5D">
              <w:rPr>
                <w:rFonts w:ascii="Cambria" w:hAnsi="Cambria"/>
                <w:b/>
                <w:i/>
              </w:rPr>
              <w:t xml:space="preserve">Plenary Session: </w:t>
            </w:r>
            <w:r w:rsidRPr="005E2E5D">
              <w:rPr>
                <w:rFonts w:ascii="Cambria" w:hAnsi="Cambria"/>
                <w:b/>
                <w:bCs/>
                <w:i/>
                <w:shd w:val="clear" w:color="auto" w:fill="FFFFFF"/>
              </w:rPr>
              <w:t xml:space="preserve">Learning Japanese Language and Society through </w:t>
            </w:r>
            <w:proofErr w:type="spellStart"/>
            <w:r w:rsidRPr="005E2E5D">
              <w:rPr>
                <w:rFonts w:ascii="Cambria" w:hAnsi="Cambria"/>
                <w:b/>
                <w:bCs/>
                <w:i/>
                <w:shd w:val="clear" w:color="auto" w:fill="FFFFFF"/>
              </w:rPr>
              <w:t>Washoku</w:t>
            </w:r>
            <w:proofErr w:type="spellEnd"/>
            <w:r w:rsidRPr="005E2E5D">
              <w:rPr>
                <w:rFonts w:ascii="Cambria" w:hAnsi="Cambria"/>
                <w:b/>
                <w:bCs/>
                <w:i/>
                <w:shd w:val="clear" w:color="auto" w:fill="FFFFFF"/>
              </w:rPr>
              <w:t xml:space="preserve"> (Japanese Cuisine)</w:t>
            </w:r>
          </w:p>
          <w:p w:rsidR="0077631B" w:rsidRPr="005E2E5D" w:rsidRDefault="0077631B"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77631B" w:rsidRPr="005E2E5D" w:rsidRDefault="0077631B"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Chair</w:t>
            </w:r>
            <w:r w:rsidR="00CC4157" w:rsidRPr="005E2E5D">
              <w:rPr>
                <w:rFonts w:ascii="Cambria" w:hAnsi="Cambria"/>
                <w:sz w:val="22"/>
                <w:szCs w:val="22"/>
              </w:rPr>
              <w:t>s</w:t>
            </w:r>
            <w:r w:rsidRPr="005E2E5D">
              <w:rPr>
                <w:rFonts w:ascii="Cambria" w:hAnsi="Cambria"/>
                <w:sz w:val="22"/>
                <w:szCs w:val="22"/>
              </w:rPr>
              <w:t xml:space="preserve">: </w:t>
            </w:r>
            <w:r w:rsidR="00CC4157" w:rsidRPr="005E2E5D">
              <w:rPr>
                <w:rFonts w:ascii="Cambria" w:hAnsi="Cambria"/>
                <w:sz w:val="22"/>
                <w:szCs w:val="22"/>
              </w:rPr>
              <w:t xml:space="preserve">Yuko </w:t>
            </w:r>
            <w:proofErr w:type="spellStart"/>
            <w:r w:rsidR="00CC4157" w:rsidRPr="005E2E5D">
              <w:rPr>
                <w:rFonts w:ascii="Cambria" w:hAnsi="Cambria"/>
                <w:sz w:val="22"/>
                <w:szCs w:val="22"/>
              </w:rPr>
              <w:t>Prefume</w:t>
            </w:r>
            <w:proofErr w:type="spellEnd"/>
            <w:r w:rsidR="00CC4157" w:rsidRPr="005E2E5D">
              <w:rPr>
                <w:rFonts w:ascii="Cambria" w:hAnsi="Cambria"/>
                <w:sz w:val="22"/>
                <w:szCs w:val="22"/>
              </w:rPr>
              <w:t xml:space="preserve">, Baylor University and Akiko Murata, </w:t>
            </w:r>
            <w:proofErr w:type="spellStart"/>
            <w:r w:rsidR="00CC4157" w:rsidRPr="005E2E5D">
              <w:rPr>
                <w:rFonts w:ascii="Cambria" w:hAnsi="Cambria"/>
                <w:sz w:val="22"/>
                <w:szCs w:val="22"/>
              </w:rPr>
              <w:t>Hosei</w:t>
            </w:r>
            <w:proofErr w:type="spellEnd"/>
            <w:r w:rsidR="00CC4157" w:rsidRPr="005E2E5D">
              <w:rPr>
                <w:rFonts w:ascii="Cambria" w:hAnsi="Cambria"/>
                <w:sz w:val="22"/>
                <w:szCs w:val="22"/>
              </w:rPr>
              <w:t xml:space="preserve"> University</w:t>
            </w:r>
          </w:p>
          <w:p w:rsidR="0077631B" w:rsidRPr="005E2E5D" w:rsidRDefault="0077631B" w:rsidP="006E18D2">
            <w:pPr>
              <w:pStyle w:val="Normal1"/>
              <w:pBdr>
                <w:top w:val="nil"/>
                <w:left w:val="nil"/>
                <w:bottom w:val="nil"/>
                <w:right w:val="nil"/>
                <w:between w:val="nil"/>
              </w:pBdr>
              <w:spacing w:after="0" w:line="240" w:lineRule="auto"/>
              <w:rPr>
                <w:rFonts w:ascii="Cambria" w:hAnsi="Cambria"/>
                <w:sz w:val="22"/>
                <w:szCs w:val="22"/>
              </w:rPr>
            </w:pPr>
          </w:p>
          <w:p w:rsidR="00CC4157" w:rsidRPr="005E2E5D" w:rsidRDefault="00CC4157" w:rsidP="00CC4157">
            <w:pPr>
              <w:pStyle w:val="NoSpacing"/>
              <w:rPr>
                <w:rFonts w:ascii="Cambria" w:hAnsi="Cambria"/>
                <w:shd w:val="clear" w:color="auto" w:fill="FFFFFF"/>
              </w:rPr>
            </w:pPr>
            <w:r w:rsidRPr="005E2E5D">
              <w:rPr>
                <w:rFonts w:ascii="Cambria" w:hAnsi="Cambria"/>
                <w:shd w:val="clear" w:color="auto" w:fill="FFFFFF"/>
              </w:rPr>
              <w:t xml:space="preserve">Yuko </w:t>
            </w:r>
            <w:proofErr w:type="spellStart"/>
            <w:r w:rsidRPr="005E2E5D">
              <w:rPr>
                <w:rFonts w:ascii="Cambria" w:hAnsi="Cambria"/>
                <w:shd w:val="clear" w:color="auto" w:fill="FFFFFF"/>
              </w:rPr>
              <w:t>Prefume</w:t>
            </w:r>
            <w:proofErr w:type="spellEnd"/>
            <w:r w:rsidRPr="005E2E5D">
              <w:rPr>
                <w:rFonts w:ascii="Cambria" w:hAnsi="Cambria"/>
                <w:shd w:val="clear" w:color="auto" w:fill="FFFFFF"/>
              </w:rPr>
              <w:t>, Baylor University (co-facilitator), “Pedagogy, instructional design, and curriculum development of CCBI Japanese food and culture courses”</w:t>
            </w:r>
            <w:r w:rsidRPr="005E2E5D">
              <w:rPr>
                <w:rFonts w:ascii="Cambria" w:hAnsi="Cambria"/>
              </w:rPr>
              <w:br/>
            </w:r>
          </w:p>
          <w:p w:rsidR="00CC4157" w:rsidRPr="005E2E5D" w:rsidRDefault="00CC4157" w:rsidP="00CC4157">
            <w:pPr>
              <w:pStyle w:val="NoSpacing"/>
              <w:rPr>
                <w:rFonts w:ascii="Cambria" w:hAnsi="Cambria"/>
                <w:shd w:val="clear" w:color="auto" w:fill="FFFFFF"/>
              </w:rPr>
            </w:pPr>
            <w:r w:rsidRPr="005E2E5D">
              <w:rPr>
                <w:rFonts w:ascii="Cambria" w:hAnsi="Cambria"/>
                <w:shd w:val="clear" w:color="auto" w:fill="FFFFFF"/>
              </w:rPr>
              <w:t xml:space="preserve">Akiko Murata, </w:t>
            </w:r>
            <w:proofErr w:type="spellStart"/>
            <w:r w:rsidRPr="005E2E5D">
              <w:rPr>
                <w:rFonts w:ascii="Cambria" w:hAnsi="Cambria"/>
                <w:shd w:val="clear" w:color="auto" w:fill="FFFFFF"/>
              </w:rPr>
              <w:t>Hosei</w:t>
            </w:r>
            <w:proofErr w:type="spellEnd"/>
            <w:r w:rsidRPr="005E2E5D">
              <w:rPr>
                <w:rFonts w:ascii="Cambria" w:hAnsi="Cambria"/>
                <w:shd w:val="clear" w:color="auto" w:fill="FFFFFF"/>
              </w:rPr>
              <w:t xml:space="preserve"> University (co-facilitator), “The effectiveness of verbalizing and writing the experience of Japanese food culture in the Japanese language education”</w:t>
            </w:r>
            <w:r w:rsidRPr="005E2E5D">
              <w:rPr>
                <w:rFonts w:ascii="Cambria" w:hAnsi="Cambria"/>
              </w:rPr>
              <w:br/>
            </w:r>
          </w:p>
          <w:p w:rsidR="00CC4157" w:rsidRPr="005E2E5D" w:rsidRDefault="00CC4157" w:rsidP="00CC4157">
            <w:pPr>
              <w:pStyle w:val="NoSpacing"/>
              <w:rPr>
                <w:rFonts w:ascii="Cambria" w:hAnsi="Cambria"/>
                <w:shd w:val="clear" w:color="auto" w:fill="FFFFFF"/>
              </w:rPr>
            </w:pPr>
            <w:r w:rsidRPr="005E2E5D">
              <w:rPr>
                <w:rFonts w:ascii="Cambria" w:hAnsi="Cambria"/>
                <w:shd w:val="clear" w:color="auto" w:fill="FFFFFF"/>
              </w:rPr>
              <w:t>Hiroshi Tajima, Brown University, “A student-centered, multicultural interdisciplinary language project through the investigation of controversial topics”</w:t>
            </w:r>
            <w:r w:rsidRPr="005E2E5D">
              <w:rPr>
                <w:rFonts w:ascii="Cambria" w:hAnsi="Cambria"/>
              </w:rPr>
              <w:br/>
            </w:r>
          </w:p>
          <w:p w:rsidR="00CC4157" w:rsidRPr="005E2E5D" w:rsidRDefault="00CC4157" w:rsidP="00CC4157">
            <w:pPr>
              <w:pStyle w:val="NoSpacing"/>
              <w:rPr>
                <w:rFonts w:ascii="Cambria" w:hAnsi="Cambria"/>
                <w:shd w:val="clear" w:color="auto" w:fill="FFFFFF"/>
              </w:rPr>
            </w:pPr>
            <w:r w:rsidRPr="005E2E5D">
              <w:rPr>
                <w:rFonts w:ascii="Cambria" w:hAnsi="Cambria"/>
                <w:shd w:val="clear" w:color="auto" w:fill="FFFFFF"/>
              </w:rPr>
              <w:t>Hideko Shimizu, Vanderbilt University, “Learning kanji in the context of Japanese food and culture”</w:t>
            </w:r>
            <w:r w:rsidRPr="005E2E5D">
              <w:rPr>
                <w:rFonts w:ascii="Cambria" w:hAnsi="Cambria"/>
              </w:rPr>
              <w:br/>
            </w:r>
          </w:p>
          <w:p w:rsidR="00CC4157" w:rsidRPr="005E2E5D" w:rsidRDefault="00CC4157" w:rsidP="00CC4157">
            <w:pPr>
              <w:pStyle w:val="NoSpacing"/>
              <w:rPr>
                <w:rFonts w:ascii="Cambria" w:hAnsi="Cambria"/>
                <w:shd w:val="clear" w:color="auto" w:fill="FFFFFF"/>
              </w:rPr>
            </w:pPr>
            <w:r w:rsidRPr="005E2E5D">
              <w:rPr>
                <w:rFonts w:ascii="Cambria" w:hAnsi="Cambria"/>
                <w:shd w:val="clear" w:color="auto" w:fill="FFFFFF"/>
              </w:rPr>
              <w:t xml:space="preserve">Yuka </w:t>
            </w:r>
            <w:proofErr w:type="spellStart"/>
            <w:r w:rsidRPr="005E2E5D">
              <w:rPr>
                <w:rFonts w:ascii="Cambria" w:hAnsi="Cambria"/>
                <w:shd w:val="clear" w:color="auto" w:fill="FFFFFF"/>
              </w:rPr>
              <w:t>Matsuhashi</w:t>
            </w:r>
            <w:proofErr w:type="spellEnd"/>
            <w:r w:rsidRPr="005E2E5D">
              <w:rPr>
                <w:rFonts w:ascii="Cambria" w:hAnsi="Cambria"/>
                <w:shd w:val="clear" w:color="auto" w:fill="FFFFFF"/>
              </w:rPr>
              <w:t>, Temple University, Japan campus, “Designing curriculum for study abroad students through Japanese food culture”</w:t>
            </w:r>
            <w:r w:rsidRPr="005E2E5D">
              <w:rPr>
                <w:rFonts w:ascii="Cambria" w:hAnsi="Cambria"/>
              </w:rPr>
              <w:br/>
            </w:r>
          </w:p>
          <w:p w:rsidR="00CC4157" w:rsidRPr="005E2E5D" w:rsidRDefault="00CC4157" w:rsidP="00CC4157">
            <w:pPr>
              <w:pStyle w:val="NoSpacing"/>
              <w:rPr>
                <w:rFonts w:ascii="Cambria" w:hAnsi="Cambria"/>
              </w:rPr>
            </w:pPr>
            <w:r w:rsidRPr="005E2E5D">
              <w:rPr>
                <w:rFonts w:ascii="Cambria" w:hAnsi="Cambria"/>
                <w:shd w:val="clear" w:color="auto" w:fill="FFFFFF"/>
              </w:rPr>
              <w:t xml:space="preserve">Makoto </w:t>
            </w:r>
            <w:proofErr w:type="spellStart"/>
            <w:r w:rsidRPr="005E2E5D">
              <w:rPr>
                <w:rFonts w:ascii="Cambria" w:hAnsi="Cambria"/>
                <w:shd w:val="clear" w:color="auto" w:fill="FFFFFF"/>
              </w:rPr>
              <w:t>Negishi</w:t>
            </w:r>
            <w:proofErr w:type="spellEnd"/>
            <w:r w:rsidRPr="005E2E5D">
              <w:rPr>
                <w:rFonts w:ascii="Cambria" w:hAnsi="Cambria"/>
                <w:shd w:val="clear" w:color="auto" w:fill="FFFFFF"/>
              </w:rPr>
              <w:t>, Temple University, Japan campus, “CBI-driven techniques to create a meaningful back-of-the-book index to develop students’ reading strategies and increase their engagement with the texts”</w:t>
            </w:r>
          </w:p>
          <w:p w:rsidR="00E225F9" w:rsidRPr="005E2E5D" w:rsidRDefault="00E225F9" w:rsidP="001E430D">
            <w:pPr>
              <w:pStyle w:val="Normal1"/>
              <w:pBdr>
                <w:top w:val="nil"/>
                <w:left w:val="nil"/>
                <w:bottom w:val="nil"/>
                <w:right w:val="nil"/>
                <w:between w:val="nil"/>
              </w:pBdr>
              <w:spacing w:after="0" w:line="240" w:lineRule="auto"/>
              <w:rPr>
                <w:rFonts w:ascii="Cambria" w:hAnsi="Cambria"/>
                <w:color w:val="000000"/>
                <w:sz w:val="22"/>
                <w:szCs w:val="22"/>
              </w:rPr>
            </w:pPr>
          </w:p>
        </w:tc>
      </w:tr>
      <w:tr w:rsidR="00E225F9" w:rsidRPr="005E2E5D" w:rsidTr="0032639A">
        <w:trPr>
          <w:trHeight w:val="112"/>
        </w:trPr>
        <w:tc>
          <w:tcPr>
            <w:tcW w:w="1879" w:type="dxa"/>
            <w:tcMar>
              <w:top w:w="144" w:type="dxa"/>
              <w:left w:w="115" w:type="dxa"/>
              <w:bottom w:w="115" w:type="dxa"/>
              <w:right w:w="115" w:type="dxa"/>
            </w:tcMar>
          </w:tcPr>
          <w:p w:rsidR="00E225F9" w:rsidRPr="005E2E5D" w:rsidRDefault="00DE7165" w:rsidP="006E18D2">
            <w:pPr>
              <w:spacing w:after="0" w:line="240" w:lineRule="auto"/>
              <w:rPr>
                <w:rFonts w:ascii="Cambria" w:hAnsi="Cambria"/>
                <w:color w:val="0000CC"/>
              </w:rPr>
            </w:pPr>
            <w:r w:rsidRPr="005E2E5D">
              <w:rPr>
                <w:rFonts w:ascii="Cambria" w:hAnsi="Cambria"/>
              </w:rPr>
              <w:t>5:30</w:t>
            </w:r>
            <w:r w:rsidR="00E225F9" w:rsidRPr="005E2E5D">
              <w:rPr>
                <w:rFonts w:ascii="Cambria" w:hAnsi="Cambria"/>
              </w:rPr>
              <w:t xml:space="preserve"> pm</w:t>
            </w:r>
          </w:p>
        </w:tc>
        <w:tc>
          <w:tcPr>
            <w:tcW w:w="7987" w:type="dxa"/>
            <w:tcMar>
              <w:top w:w="144" w:type="dxa"/>
              <w:left w:w="115" w:type="dxa"/>
              <w:bottom w:w="115" w:type="dxa"/>
              <w:right w:w="115" w:type="dxa"/>
            </w:tcMar>
          </w:tcPr>
          <w:p w:rsidR="00690D4D" w:rsidRPr="005E2E5D" w:rsidRDefault="00E225F9" w:rsidP="006E18D2">
            <w:pPr>
              <w:spacing w:after="0" w:line="240" w:lineRule="auto"/>
              <w:ind w:left="432" w:hanging="432"/>
              <w:rPr>
                <w:rFonts w:ascii="Cambria" w:hAnsi="Cambria"/>
                <w:b/>
                <w:i/>
              </w:rPr>
            </w:pPr>
            <w:r w:rsidRPr="005E2E5D">
              <w:rPr>
                <w:rFonts w:ascii="Cambria" w:hAnsi="Cambria"/>
                <w:b/>
                <w:i/>
              </w:rPr>
              <w:t>Conference dinner</w:t>
            </w:r>
            <w:r w:rsidRPr="005E2E5D">
              <w:rPr>
                <w:rFonts w:ascii="Cambria" w:hAnsi="Cambria"/>
                <w:i/>
              </w:rPr>
              <w:t xml:space="preserve"> </w:t>
            </w:r>
            <w:r w:rsidRPr="005E2E5D">
              <w:rPr>
                <w:rFonts w:ascii="Cambria" w:hAnsi="Cambria"/>
                <w:b/>
                <w:i/>
              </w:rPr>
              <w:t xml:space="preserve">with entertainment at </w:t>
            </w:r>
          </w:p>
          <w:p w:rsidR="00E225F9" w:rsidRPr="005E2E5D" w:rsidRDefault="005E5E82" w:rsidP="006E18D2">
            <w:pPr>
              <w:spacing w:after="0" w:line="240" w:lineRule="auto"/>
              <w:ind w:left="432" w:hanging="432"/>
              <w:rPr>
                <w:rFonts w:ascii="Cambria" w:hAnsi="Cambria"/>
                <w:i/>
              </w:rPr>
            </w:pPr>
            <w:r w:rsidRPr="005E2E5D">
              <w:rPr>
                <w:rFonts w:ascii="Cambria" w:hAnsi="Cambria"/>
                <w:b/>
                <w:i/>
              </w:rPr>
              <w:t>The New Otani Hotel</w:t>
            </w:r>
            <w:r w:rsidR="001373FE" w:rsidRPr="005E2E5D">
              <w:rPr>
                <w:rFonts w:ascii="Cambria" w:hAnsi="Cambria"/>
                <w:b/>
                <w:i/>
              </w:rPr>
              <w:t xml:space="preserve"> in the Emperor Ballroom, 2</w:t>
            </w:r>
            <w:r w:rsidR="001373FE" w:rsidRPr="005E2E5D">
              <w:rPr>
                <w:rFonts w:ascii="Cambria" w:hAnsi="Cambria"/>
                <w:b/>
                <w:i/>
                <w:vertAlign w:val="superscript"/>
              </w:rPr>
              <w:t>nd</w:t>
            </w:r>
            <w:r w:rsidR="001373FE" w:rsidRPr="005E2E5D">
              <w:rPr>
                <w:rFonts w:ascii="Cambria" w:hAnsi="Cambria"/>
                <w:b/>
                <w:i/>
              </w:rPr>
              <w:t xml:space="preserve"> floor</w:t>
            </w:r>
          </w:p>
          <w:p w:rsidR="00E225F9" w:rsidRPr="005E2E5D" w:rsidRDefault="00E225F9" w:rsidP="006E18D2">
            <w:pPr>
              <w:spacing w:after="0" w:line="240" w:lineRule="auto"/>
              <w:ind w:left="432" w:hanging="432"/>
              <w:rPr>
                <w:rFonts w:ascii="Cambria" w:hAnsi="Cambria"/>
                <w:color w:val="000000"/>
              </w:rPr>
            </w:pPr>
          </w:p>
          <w:p w:rsidR="00E225F9" w:rsidRPr="005E2E5D" w:rsidRDefault="002B13E4" w:rsidP="006E18D2">
            <w:pPr>
              <w:spacing w:after="0" w:line="240" w:lineRule="auto"/>
              <w:ind w:left="144"/>
              <w:rPr>
                <w:rFonts w:ascii="Cambria" w:hAnsi="Cambria"/>
              </w:rPr>
            </w:pPr>
            <w:r w:rsidRPr="005E2E5D">
              <w:rPr>
                <w:rFonts w:ascii="Cambria" w:hAnsi="Cambria"/>
              </w:rPr>
              <w:t>The hotel/restaurant is located at 2863</w:t>
            </w:r>
            <w:r w:rsidR="00DE7165" w:rsidRPr="005E2E5D">
              <w:rPr>
                <w:rFonts w:ascii="Cambria" w:hAnsi="Cambria"/>
              </w:rPr>
              <w:t xml:space="preserve"> </w:t>
            </w:r>
            <w:r w:rsidR="001373FE" w:rsidRPr="005E2E5D">
              <w:rPr>
                <w:rFonts w:ascii="Cambria" w:hAnsi="Cambria"/>
              </w:rPr>
              <w:t>Kalakaua Avenue. A 10-15-</w:t>
            </w:r>
            <w:r w:rsidRPr="005E2E5D">
              <w:rPr>
                <w:rFonts w:ascii="Cambria" w:hAnsi="Cambria"/>
              </w:rPr>
              <w:t xml:space="preserve">-minute walk or a short Uber ride.  </w:t>
            </w:r>
            <w:r w:rsidR="001373FE" w:rsidRPr="005E2E5D">
              <w:rPr>
                <w:rFonts w:ascii="Cambria" w:hAnsi="Cambria"/>
              </w:rPr>
              <w:t xml:space="preserve">Please arrive no later than 6 pm. </w:t>
            </w:r>
            <w:r w:rsidR="00DE7165" w:rsidRPr="005E2E5D">
              <w:rPr>
                <w:rFonts w:ascii="Cambria" w:hAnsi="Cambria"/>
              </w:rPr>
              <w:t xml:space="preserve">Dinner starts at 6:30 </w:t>
            </w:r>
            <w:r w:rsidR="00E225F9" w:rsidRPr="005E2E5D">
              <w:rPr>
                <w:rFonts w:ascii="Cambria" w:hAnsi="Cambria"/>
              </w:rPr>
              <w:t>pm.</w:t>
            </w:r>
          </w:p>
        </w:tc>
      </w:tr>
    </w:tbl>
    <w:p w:rsidR="00A64DBC" w:rsidRDefault="00A64DBC"/>
    <w:p w:rsidR="00A64DBC" w:rsidRPr="00A64DBC" w:rsidRDefault="00A64DBC" w:rsidP="00A64DBC"/>
    <w:p w:rsidR="00A64DBC" w:rsidRPr="00A64DBC" w:rsidRDefault="00A64DBC" w:rsidP="00A64DBC"/>
    <w:p w:rsidR="00A64DBC" w:rsidRPr="00A64DBC" w:rsidRDefault="00A64DBC" w:rsidP="00A64DBC"/>
    <w:p w:rsidR="00A64DBC" w:rsidRPr="00A64DBC" w:rsidRDefault="00A64DBC" w:rsidP="00A64DBC"/>
    <w:p w:rsidR="00A64DBC" w:rsidRDefault="00A64DBC"/>
    <w:p w:rsidR="008C5289" w:rsidRDefault="00A64DBC" w:rsidP="00A64DBC">
      <w:pPr>
        <w:tabs>
          <w:tab w:val="left" w:pos="1890"/>
        </w:tabs>
      </w:pPr>
      <w:r>
        <w:tab/>
      </w:r>
    </w:p>
    <w:tbl>
      <w:tblPr>
        <w:tblW w:w="9866"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6"/>
        <w:gridCol w:w="7971"/>
      </w:tblGrid>
      <w:tr w:rsidR="003C1646" w:rsidRPr="005E2E5D" w:rsidTr="0032639A">
        <w:trPr>
          <w:trHeight w:val="112"/>
        </w:trPr>
        <w:tc>
          <w:tcPr>
            <w:tcW w:w="9866" w:type="dxa"/>
            <w:gridSpan w:val="3"/>
            <w:tcMar>
              <w:top w:w="144" w:type="dxa"/>
              <w:left w:w="115" w:type="dxa"/>
              <w:bottom w:w="115" w:type="dxa"/>
              <w:right w:w="115" w:type="dxa"/>
            </w:tcMar>
          </w:tcPr>
          <w:p w:rsidR="003C1646" w:rsidRPr="005E2E5D" w:rsidRDefault="003C1646" w:rsidP="006E18D2">
            <w:pPr>
              <w:spacing w:after="0" w:line="240" w:lineRule="auto"/>
              <w:rPr>
                <w:rFonts w:ascii="Cambria" w:hAnsi="Cambria"/>
                <w:b/>
              </w:rPr>
            </w:pPr>
            <w:r w:rsidRPr="005E2E5D">
              <w:rPr>
                <w:rFonts w:ascii="Cambria" w:hAnsi="Cambria"/>
                <w:b/>
                <w:sz w:val="28"/>
                <w:szCs w:val="28"/>
              </w:rPr>
              <w:lastRenderedPageBreak/>
              <w:t xml:space="preserve">Saturday, </w:t>
            </w:r>
            <w:r w:rsidR="00CC4157" w:rsidRPr="005E2E5D">
              <w:rPr>
                <w:rFonts w:ascii="Cambria" w:hAnsi="Cambria"/>
                <w:b/>
                <w:sz w:val="28"/>
                <w:szCs w:val="28"/>
              </w:rPr>
              <w:t>11</w:t>
            </w:r>
            <w:r w:rsidRPr="005E2E5D">
              <w:rPr>
                <w:rFonts w:ascii="Cambria" w:hAnsi="Cambria"/>
                <w:b/>
                <w:sz w:val="28"/>
                <w:szCs w:val="28"/>
              </w:rPr>
              <w:t xml:space="preserve"> January 201</w:t>
            </w:r>
            <w:r w:rsidR="0077631B" w:rsidRPr="005E2E5D">
              <w:rPr>
                <w:rFonts w:ascii="Cambria" w:hAnsi="Cambria"/>
                <w:b/>
                <w:sz w:val="28"/>
                <w:szCs w:val="28"/>
              </w:rPr>
              <w:t>9</w:t>
            </w:r>
          </w:p>
        </w:tc>
      </w:tr>
      <w:tr w:rsidR="000957BD" w:rsidRPr="005E2E5D" w:rsidTr="0032639A">
        <w:trPr>
          <w:trHeight w:val="112"/>
        </w:trPr>
        <w:tc>
          <w:tcPr>
            <w:tcW w:w="1879" w:type="dxa"/>
            <w:tcMar>
              <w:top w:w="113" w:type="dxa"/>
              <w:left w:w="85" w:type="dxa"/>
              <w:bottom w:w="115" w:type="dxa"/>
              <w:right w:w="85" w:type="dxa"/>
            </w:tcMar>
          </w:tcPr>
          <w:p w:rsidR="000957BD" w:rsidRPr="005E2E5D" w:rsidRDefault="001800BE" w:rsidP="006E18D2">
            <w:pPr>
              <w:spacing w:after="0" w:line="240" w:lineRule="auto"/>
              <w:ind w:right="-133"/>
              <w:rPr>
                <w:rFonts w:ascii="Cambria" w:hAnsi="Cambria"/>
              </w:rPr>
            </w:pPr>
            <w:r w:rsidRPr="005E2E5D">
              <w:rPr>
                <w:rFonts w:ascii="Cambria" w:hAnsi="Cambria"/>
              </w:rPr>
              <w:t xml:space="preserve">8:30am-2:30 </w:t>
            </w:r>
          </w:p>
        </w:tc>
        <w:tc>
          <w:tcPr>
            <w:tcW w:w="7987" w:type="dxa"/>
            <w:gridSpan w:val="2"/>
            <w:tcMar>
              <w:top w:w="113" w:type="dxa"/>
              <w:left w:w="85" w:type="dxa"/>
              <w:bottom w:w="115" w:type="dxa"/>
              <w:right w:w="85" w:type="dxa"/>
            </w:tcMar>
          </w:tcPr>
          <w:p w:rsidR="000957BD" w:rsidRPr="005E2E5D" w:rsidRDefault="000957BD" w:rsidP="006E18D2">
            <w:pPr>
              <w:spacing w:after="0" w:line="240" w:lineRule="auto"/>
              <w:rPr>
                <w:rFonts w:ascii="Cambria" w:hAnsi="Cambria"/>
                <w:b/>
                <w:i/>
              </w:rPr>
            </w:pPr>
            <w:r w:rsidRPr="005E2E5D">
              <w:rPr>
                <w:rFonts w:ascii="Cambria" w:hAnsi="Cambria"/>
                <w:b/>
                <w:i/>
              </w:rPr>
              <w:t>Conference registration</w:t>
            </w:r>
          </w:p>
          <w:p w:rsidR="000957BD" w:rsidRPr="005E2E5D" w:rsidRDefault="000957BD" w:rsidP="006E18D2">
            <w:pPr>
              <w:spacing w:after="0" w:line="240" w:lineRule="auto"/>
              <w:rPr>
                <w:rFonts w:ascii="Cambria" w:hAnsi="Cambria"/>
              </w:rPr>
            </w:pPr>
            <w:r w:rsidRPr="005E2E5D">
              <w:rPr>
                <w:rFonts w:ascii="Cambria" w:hAnsi="Cambria"/>
              </w:rPr>
              <w:t xml:space="preserve">Table outside </w:t>
            </w:r>
            <w:proofErr w:type="spellStart"/>
            <w:r w:rsidRPr="005E2E5D">
              <w:rPr>
                <w:rFonts w:ascii="Cambria" w:hAnsi="Cambria"/>
              </w:rPr>
              <w:t>Pua</w:t>
            </w:r>
            <w:proofErr w:type="spellEnd"/>
            <w:r w:rsidRPr="005E2E5D">
              <w:rPr>
                <w:rFonts w:ascii="Cambria" w:hAnsi="Cambria"/>
              </w:rPr>
              <w:t xml:space="preserve"> Melia Ballroom, 2</w:t>
            </w:r>
            <w:r w:rsidRPr="005E2E5D">
              <w:rPr>
                <w:rFonts w:ascii="Cambria" w:hAnsi="Cambria"/>
                <w:vertAlign w:val="superscript"/>
              </w:rPr>
              <w:t>nd</w:t>
            </w:r>
            <w:r w:rsidRPr="005E2E5D">
              <w:rPr>
                <w:rFonts w:ascii="Cambria" w:hAnsi="Cambria"/>
              </w:rPr>
              <w:t xml:space="preserve"> floor</w:t>
            </w:r>
          </w:p>
        </w:tc>
      </w:tr>
      <w:tr w:rsidR="003C1646" w:rsidRPr="005E2E5D" w:rsidTr="0032639A">
        <w:trPr>
          <w:trHeight w:val="1623"/>
        </w:trPr>
        <w:tc>
          <w:tcPr>
            <w:tcW w:w="1879" w:type="dxa"/>
            <w:tcMar>
              <w:top w:w="113" w:type="dxa"/>
              <w:left w:w="85" w:type="dxa"/>
              <w:bottom w:w="115" w:type="dxa"/>
              <w:right w:w="85" w:type="dxa"/>
            </w:tcMar>
          </w:tcPr>
          <w:p w:rsidR="003C1646" w:rsidRPr="005E2E5D" w:rsidRDefault="001800BE" w:rsidP="006E18D2">
            <w:pPr>
              <w:spacing w:after="0" w:line="240" w:lineRule="auto"/>
              <w:rPr>
                <w:rFonts w:ascii="Cambria" w:hAnsi="Cambria"/>
              </w:rPr>
            </w:pPr>
            <w:r w:rsidRPr="005E2E5D">
              <w:rPr>
                <w:rFonts w:ascii="Cambria" w:hAnsi="Cambria"/>
              </w:rPr>
              <w:t>9:00-</w:t>
            </w:r>
            <w:r w:rsidR="0077631B" w:rsidRPr="005E2E5D">
              <w:rPr>
                <w:rFonts w:ascii="Cambria" w:hAnsi="Cambria"/>
              </w:rPr>
              <w:t>9:50</w:t>
            </w:r>
            <w:r w:rsidRPr="005E2E5D">
              <w:rPr>
                <w:rFonts w:ascii="Cambria" w:hAnsi="Cambria"/>
              </w:rPr>
              <w:t xml:space="preserve"> </w:t>
            </w:r>
          </w:p>
        </w:tc>
        <w:tc>
          <w:tcPr>
            <w:tcW w:w="7987" w:type="dxa"/>
            <w:gridSpan w:val="2"/>
            <w:tcMar>
              <w:top w:w="113" w:type="dxa"/>
              <w:left w:w="85" w:type="dxa"/>
              <w:bottom w:w="115" w:type="dxa"/>
              <w:right w:w="85" w:type="dxa"/>
            </w:tcMar>
          </w:tcPr>
          <w:p w:rsidR="00713C27" w:rsidRPr="005E2E5D" w:rsidRDefault="00713C27" w:rsidP="006E18D2">
            <w:pPr>
              <w:pStyle w:val="NoSpacing"/>
              <w:rPr>
                <w:rFonts w:ascii="Cambria" w:hAnsi="Cambria"/>
                <w:b/>
                <w:i/>
              </w:rPr>
            </w:pPr>
            <w:r w:rsidRPr="005E2E5D">
              <w:rPr>
                <w:rFonts w:ascii="Cambria" w:hAnsi="Cambria"/>
                <w:b/>
                <w:i/>
              </w:rPr>
              <w:t>Plenary Session</w:t>
            </w:r>
          </w:p>
          <w:p w:rsidR="005E5E82" w:rsidRPr="005E2E5D" w:rsidRDefault="0077631B" w:rsidP="006E18D2">
            <w:pPr>
              <w:pStyle w:val="NoSpacing"/>
              <w:rPr>
                <w:rFonts w:ascii="Cambria" w:hAnsi="Cambria"/>
              </w:rPr>
            </w:pPr>
            <w:r w:rsidRPr="005E2E5D">
              <w:rPr>
                <w:rFonts w:ascii="Cambria" w:hAnsi="Cambria"/>
                <w:b/>
                <w:i/>
              </w:rPr>
              <w:t xml:space="preserve">Keynote Address: </w:t>
            </w:r>
            <w:r w:rsidR="00CC4157" w:rsidRPr="005E2E5D">
              <w:rPr>
                <w:rFonts w:ascii="Cambria" w:hAnsi="Cambria"/>
                <w:b/>
                <w:i/>
              </w:rPr>
              <w:t xml:space="preserve">William M. </w:t>
            </w:r>
            <w:proofErr w:type="spellStart"/>
            <w:r w:rsidR="00CC4157" w:rsidRPr="005E2E5D">
              <w:rPr>
                <w:rFonts w:ascii="Cambria" w:hAnsi="Cambria"/>
                <w:b/>
                <w:i/>
              </w:rPr>
              <w:t>Tsutsui</w:t>
            </w:r>
            <w:proofErr w:type="spellEnd"/>
            <w:r w:rsidR="00CC4157" w:rsidRPr="005E2E5D">
              <w:rPr>
                <w:rFonts w:ascii="Cambria" w:hAnsi="Cambria"/>
                <w:b/>
                <w:i/>
              </w:rPr>
              <w:t>, President, Hendrix College</w:t>
            </w:r>
          </w:p>
          <w:p w:rsidR="005E5E82" w:rsidRPr="005E2E5D" w:rsidRDefault="005E5E82" w:rsidP="006E18D2">
            <w:pPr>
              <w:pStyle w:val="NoSpacing"/>
              <w:rPr>
                <w:rFonts w:ascii="Cambria" w:hAnsi="Cambria"/>
                <w:b/>
              </w:rPr>
            </w:pPr>
          </w:p>
          <w:p w:rsidR="005E5E82" w:rsidRPr="005E2E5D" w:rsidRDefault="005E5E82" w:rsidP="006E18D2">
            <w:pPr>
              <w:pStyle w:val="NoSpacing"/>
              <w:rPr>
                <w:rFonts w:ascii="Cambria" w:hAnsi="Cambria"/>
                <w:b/>
                <w:color w:val="201F1E"/>
              </w:rPr>
            </w:pPr>
            <w:bookmarkStart w:id="0" w:name="_Hlk27042020"/>
            <w:r w:rsidRPr="005E2E5D">
              <w:rPr>
                <w:rFonts w:ascii="Cambria" w:hAnsi="Cambria"/>
                <w:b/>
              </w:rPr>
              <w:t>"</w:t>
            </w:r>
            <w:r w:rsidRPr="005E2E5D">
              <w:rPr>
                <w:rFonts w:ascii="Cambria" w:hAnsi="Cambria"/>
                <w:b/>
                <w:color w:val="201F1E"/>
              </w:rPr>
              <w:t>Lifetime Employment, Academic Tenure, and Contingent Labor: Lessons for the American Professorate from Japan’s Lost Decade." </w:t>
            </w:r>
          </w:p>
          <w:bookmarkEnd w:id="0"/>
          <w:p w:rsidR="003C1646" w:rsidRPr="005E2E5D" w:rsidRDefault="004D0EC7" w:rsidP="006E18D2">
            <w:pPr>
              <w:pStyle w:val="NoSpacing"/>
              <w:rPr>
                <w:rFonts w:ascii="Cambria" w:hAnsi="Cambria"/>
                <w:color w:val="070707"/>
              </w:rPr>
            </w:pPr>
            <w:r w:rsidRPr="005E2E5D">
              <w:rPr>
                <w:rFonts w:ascii="Cambria" w:hAnsi="Cambria"/>
                <w:color w:val="070707"/>
              </w:rPr>
              <w:t>Introduction: Paul Dunscomb, University of Alaska Anchorage</w:t>
            </w:r>
          </w:p>
          <w:p w:rsidR="004D0EC7" w:rsidRPr="005E2E5D" w:rsidRDefault="004D0EC7" w:rsidP="006E18D2">
            <w:pPr>
              <w:pStyle w:val="NoSpacing"/>
              <w:rPr>
                <w:rFonts w:ascii="Cambria" w:hAnsi="Cambria"/>
                <w:color w:val="070707"/>
              </w:rPr>
            </w:pPr>
          </w:p>
          <w:p w:rsidR="0077631B" w:rsidRPr="005E2E5D" w:rsidRDefault="0077631B" w:rsidP="001E430D">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tc>
      </w:tr>
      <w:tr w:rsidR="000957BD" w:rsidRPr="005E2E5D" w:rsidTr="0032639A">
        <w:trPr>
          <w:trHeight w:val="2681"/>
        </w:trPr>
        <w:tc>
          <w:tcPr>
            <w:tcW w:w="1879" w:type="dxa"/>
            <w:tcMar>
              <w:top w:w="144" w:type="dxa"/>
              <w:left w:w="115" w:type="dxa"/>
              <w:bottom w:w="115" w:type="dxa"/>
              <w:right w:w="115" w:type="dxa"/>
            </w:tcMar>
          </w:tcPr>
          <w:p w:rsidR="000957BD" w:rsidRPr="005E2E5D" w:rsidRDefault="00713C27" w:rsidP="006E18D2">
            <w:pPr>
              <w:spacing w:after="0" w:line="240" w:lineRule="auto"/>
              <w:ind w:right="-108"/>
              <w:rPr>
                <w:rFonts w:ascii="Cambria" w:hAnsi="Cambria"/>
              </w:rPr>
            </w:pPr>
            <w:r w:rsidRPr="005E2E5D">
              <w:rPr>
                <w:rFonts w:ascii="Cambria" w:hAnsi="Cambria"/>
              </w:rPr>
              <w:t>10:00-11</w:t>
            </w:r>
            <w:r w:rsidR="001800BE" w:rsidRPr="005E2E5D">
              <w:rPr>
                <w:rFonts w:ascii="Cambria" w:hAnsi="Cambria"/>
              </w:rPr>
              <w:t xml:space="preserve">:15 </w:t>
            </w:r>
          </w:p>
        </w:tc>
        <w:tc>
          <w:tcPr>
            <w:tcW w:w="7987" w:type="dxa"/>
            <w:gridSpan w:val="2"/>
            <w:tcMar>
              <w:top w:w="144" w:type="dxa"/>
              <w:left w:w="115" w:type="dxa"/>
              <w:bottom w:w="115" w:type="dxa"/>
              <w:right w:w="115" w:type="dxa"/>
            </w:tcMar>
          </w:tcPr>
          <w:p w:rsidR="00C0411E" w:rsidRPr="005E2E5D" w:rsidRDefault="00C0411E" w:rsidP="00C0411E">
            <w:pPr>
              <w:pStyle w:val="NoSpacing"/>
              <w:rPr>
                <w:rFonts w:ascii="Cambria" w:hAnsi="Cambria"/>
                <w:b/>
                <w:i/>
              </w:rPr>
            </w:pPr>
            <w:r w:rsidRPr="005E2E5D">
              <w:rPr>
                <w:rFonts w:ascii="Cambria" w:hAnsi="Cambria"/>
                <w:b/>
                <w:i/>
              </w:rPr>
              <w:t xml:space="preserve">Panel 10: </w:t>
            </w:r>
            <w:r w:rsidRPr="005E2E5D">
              <w:rPr>
                <w:rFonts w:ascii="Cambria" w:hAnsi="Cambria"/>
                <w:b/>
                <w:bCs/>
                <w:i/>
              </w:rPr>
              <w:t>Making sense of Japan Since 1945</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5E5E82" w:rsidRPr="005E2E5D">
              <w:rPr>
                <w:rFonts w:ascii="Cambria" w:hAnsi="Cambria"/>
                <w:sz w:val="22"/>
                <w:szCs w:val="22"/>
              </w:rPr>
              <w:t xml:space="preserve">Anna Schrade, </w:t>
            </w:r>
            <w:proofErr w:type="spellStart"/>
            <w:r w:rsidR="005E5E82" w:rsidRPr="005E2E5D">
              <w:rPr>
                <w:rFonts w:ascii="Cambria" w:hAnsi="Cambria"/>
                <w:sz w:val="22"/>
                <w:szCs w:val="22"/>
              </w:rPr>
              <w:t>Kwansei</w:t>
            </w:r>
            <w:proofErr w:type="spellEnd"/>
            <w:r w:rsidR="005E5E82" w:rsidRPr="005E2E5D">
              <w:rPr>
                <w:rFonts w:ascii="Cambria" w:hAnsi="Cambria"/>
                <w:sz w:val="22"/>
                <w:szCs w:val="22"/>
              </w:rPr>
              <w:t xml:space="preserve"> </w:t>
            </w:r>
            <w:proofErr w:type="spellStart"/>
            <w:r w:rsidR="005E5E82" w:rsidRPr="005E2E5D">
              <w:rPr>
                <w:rFonts w:ascii="Cambria" w:hAnsi="Cambria"/>
                <w:sz w:val="22"/>
                <w:szCs w:val="22"/>
              </w:rPr>
              <w:t>Gakuin</w:t>
            </w:r>
            <w:proofErr w:type="spellEnd"/>
            <w:r w:rsidR="005E5E82" w:rsidRPr="005E2E5D">
              <w:rPr>
                <w:rFonts w:ascii="Cambria" w:hAnsi="Cambria"/>
                <w:sz w:val="22"/>
                <w:szCs w:val="22"/>
              </w:rPr>
              <w:t xml:space="preserve"> University</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p>
          <w:p w:rsidR="00C0411E" w:rsidRPr="005E2E5D" w:rsidRDefault="00C0411E" w:rsidP="00C0411E">
            <w:pPr>
              <w:pStyle w:val="NoSpacing"/>
              <w:rPr>
                <w:rFonts w:ascii="Cambria" w:hAnsi="Cambria"/>
                <w:shd w:val="clear" w:color="auto" w:fill="FFFFFF"/>
              </w:rPr>
            </w:pPr>
            <w:r w:rsidRPr="005E2E5D">
              <w:rPr>
                <w:rFonts w:ascii="Cambria" w:hAnsi="Cambria"/>
                <w:shd w:val="clear" w:color="auto" w:fill="FFFFFF"/>
              </w:rPr>
              <w:t>Sabine Schulz, University of Chicago, Periods of Spring and Winter: Japanese Idols as a Cold War Creation and Artifact</w:t>
            </w:r>
          </w:p>
          <w:p w:rsidR="00C0411E" w:rsidRPr="005E2E5D" w:rsidRDefault="00C0411E" w:rsidP="00C0411E">
            <w:pPr>
              <w:pStyle w:val="NoSpacing"/>
              <w:rPr>
                <w:rFonts w:ascii="Cambria" w:hAnsi="Cambria"/>
                <w:shd w:val="clear" w:color="auto" w:fill="FFFFFF"/>
              </w:rPr>
            </w:pPr>
          </w:p>
          <w:p w:rsidR="00C0411E" w:rsidRPr="005E2E5D" w:rsidRDefault="00C0411E" w:rsidP="00C0411E">
            <w:pPr>
              <w:pStyle w:val="NoSpacing"/>
              <w:rPr>
                <w:rFonts w:ascii="Cambria" w:hAnsi="Cambria"/>
                <w:shd w:val="clear" w:color="auto" w:fill="FFFFFF"/>
              </w:rPr>
            </w:pPr>
            <w:r w:rsidRPr="005E2E5D">
              <w:rPr>
                <w:rFonts w:ascii="Cambria" w:hAnsi="Cambria"/>
                <w:shd w:val="clear" w:color="auto" w:fill="FFFFFF"/>
              </w:rPr>
              <w:t xml:space="preserve">Fabien </w:t>
            </w:r>
            <w:proofErr w:type="spellStart"/>
            <w:r w:rsidRPr="005E2E5D">
              <w:rPr>
                <w:rFonts w:ascii="Cambria" w:hAnsi="Cambria"/>
                <w:shd w:val="clear" w:color="auto" w:fill="FFFFFF"/>
              </w:rPr>
              <w:t>Carpentras</w:t>
            </w:r>
            <w:proofErr w:type="spellEnd"/>
            <w:r w:rsidRPr="005E2E5D">
              <w:rPr>
                <w:rFonts w:ascii="Cambria" w:hAnsi="Cambria"/>
                <w:shd w:val="clear" w:color="auto" w:fill="FFFFFF"/>
              </w:rPr>
              <w:t>, Yokohama National University, The “Female Soldiers” of the United Red Army: Representations of Women’s Activism in Recent Manga and Literature</w:t>
            </w:r>
          </w:p>
          <w:p w:rsidR="00C0411E" w:rsidRPr="005E2E5D" w:rsidRDefault="00C0411E" w:rsidP="00C0411E">
            <w:pPr>
              <w:pStyle w:val="NoSpacing"/>
              <w:rPr>
                <w:rFonts w:ascii="Cambria" w:hAnsi="Cambria"/>
                <w:shd w:val="clear" w:color="auto" w:fill="FFFFFF"/>
              </w:rPr>
            </w:pPr>
          </w:p>
          <w:p w:rsidR="000957BD" w:rsidRPr="005E2E5D" w:rsidRDefault="00C0411E" w:rsidP="00C0411E">
            <w:pPr>
              <w:pStyle w:val="Normal1"/>
              <w:pBdr>
                <w:top w:val="nil"/>
                <w:left w:val="nil"/>
                <w:bottom w:val="nil"/>
                <w:right w:val="nil"/>
                <w:between w:val="nil"/>
              </w:pBdr>
              <w:spacing w:after="0" w:line="240" w:lineRule="auto"/>
              <w:rPr>
                <w:rFonts w:ascii="Cambria" w:hAnsi="Cambria"/>
                <w:color w:val="000000"/>
                <w:sz w:val="22"/>
                <w:szCs w:val="22"/>
              </w:rPr>
            </w:pPr>
            <w:r w:rsidRPr="005E2E5D">
              <w:rPr>
                <w:rFonts w:ascii="Cambria" w:hAnsi="Cambria"/>
                <w:sz w:val="22"/>
                <w:szCs w:val="22"/>
                <w:shd w:val="clear" w:color="auto" w:fill="FFFFFF"/>
              </w:rPr>
              <w:t>Paul Dunscomb, University of Alaska Anchorage, Retrospective on the Accomplished Heisei: Decline, Tribulation, Resilience, and Resistance</w:t>
            </w:r>
          </w:p>
        </w:tc>
      </w:tr>
      <w:tr w:rsidR="003C1646" w:rsidRPr="005E2E5D" w:rsidTr="0032639A">
        <w:trPr>
          <w:trHeight w:val="112"/>
        </w:trPr>
        <w:tc>
          <w:tcPr>
            <w:tcW w:w="1879" w:type="dxa"/>
            <w:tcMar>
              <w:top w:w="144" w:type="dxa"/>
              <w:left w:w="115" w:type="dxa"/>
              <w:bottom w:w="115" w:type="dxa"/>
              <w:right w:w="115" w:type="dxa"/>
            </w:tcMar>
          </w:tcPr>
          <w:p w:rsidR="003C1646" w:rsidRPr="005E2E5D" w:rsidRDefault="003C1646" w:rsidP="006E18D2">
            <w:pPr>
              <w:spacing w:after="0" w:line="240" w:lineRule="auto"/>
              <w:ind w:right="-108"/>
              <w:rPr>
                <w:rFonts w:ascii="Cambria" w:hAnsi="Cambria"/>
              </w:rPr>
            </w:pPr>
            <w:r w:rsidRPr="005E2E5D">
              <w:rPr>
                <w:rFonts w:ascii="Cambria" w:hAnsi="Cambria"/>
              </w:rPr>
              <w:br w:type="page"/>
            </w:r>
            <w:r w:rsidR="00713C27" w:rsidRPr="005E2E5D">
              <w:rPr>
                <w:rFonts w:ascii="Cambria" w:hAnsi="Cambria"/>
              </w:rPr>
              <w:t>10:00-11</w:t>
            </w:r>
            <w:r w:rsidR="001800BE" w:rsidRPr="005E2E5D">
              <w:rPr>
                <w:rFonts w:ascii="Cambria" w:hAnsi="Cambria"/>
              </w:rPr>
              <w:t xml:space="preserve">:15 </w:t>
            </w:r>
          </w:p>
        </w:tc>
        <w:tc>
          <w:tcPr>
            <w:tcW w:w="7987" w:type="dxa"/>
            <w:gridSpan w:val="2"/>
            <w:tcMar>
              <w:top w:w="144" w:type="dxa"/>
              <w:left w:w="115" w:type="dxa"/>
              <w:bottom w:w="115" w:type="dxa"/>
              <w:right w:w="115" w:type="dxa"/>
            </w:tcMar>
          </w:tcPr>
          <w:p w:rsidR="00C0411E" w:rsidRPr="005E2E5D" w:rsidRDefault="00C0411E" w:rsidP="00C0411E">
            <w:pPr>
              <w:pStyle w:val="NoSpacing"/>
              <w:rPr>
                <w:rFonts w:ascii="Cambria" w:hAnsi="Cambria"/>
                <w:b/>
                <w:i/>
                <w:szCs w:val="24"/>
              </w:rPr>
            </w:pPr>
            <w:r w:rsidRPr="005E2E5D">
              <w:rPr>
                <w:rFonts w:ascii="Cambria" w:hAnsi="Cambria"/>
                <w:b/>
                <w:i/>
                <w:szCs w:val="24"/>
              </w:rPr>
              <w:t xml:space="preserve">Panel 11: </w:t>
            </w:r>
            <w:r w:rsidRPr="005E2E5D">
              <w:rPr>
                <w:rFonts w:ascii="Cambria" w:hAnsi="Cambria"/>
                <w:b/>
                <w:bCs/>
                <w:i/>
                <w:szCs w:val="24"/>
              </w:rPr>
              <w:t xml:space="preserve">How to Behave as Japanese, The </w:t>
            </w:r>
            <w:proofErr w:type="gramStart"/>
            <w:r w:rsidRPr="005E2E5D">
              <w:rPr>
                <w:rFonts w:ascii="Cambria" w:hAnsi="Cambria"/>
                <w:b/>
                <w:bCs/>
                <w:i/>
                <w:szCs w:val="24"/>
              </w:rPr>
              <w:t>Never Ending</w:t>
            </w:r>
            <w:proofErr w:type="gramEnd"/>
            <w:r w:rsidRPr="005E2E5D">
              <w:rPr>
                <w:rFonts w:ascii="Cambria" w:hAnsi="Cambria"/>
                <w:b/>
                <w:bCs/>
                <w:i/>
                <w:szCs w:val="24"/>
              </w:rPr>
              <w:t xml:space="preserve"> Project</w:t>
            </w:r>
          </w:p>
          <w:p w:rsidR="00713C27" w:rsidRPr="005E2E5D" w:rsidRDefault="00713C27" w:rsidP="006E18D2">
            <w:pPr>
              <w:pStyle w:val="Normal1"/>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1, 2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A5369B" w:rsidRPr="005E2E5D" w:rsidRDefault="00713C27" w:rsidP="006E18D2">
            <w:pPr>
              <w:pStyle w:val="Normal1"/>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Daniel Stone, Linn-Benton College</w:t>
            </w:r>
          </w:p>
          <w:p w:rsidR="00713C27" w:rsidRPr="005E2E5D" w:rsidRDefault="00713C27" w:rsidP="006E18D2">
            <w:pPr>
              <w:pStyle w:val="Normal1"/>
              <w:pBdr>
                <w:top w:val="nil"/>
                <w:left w:val="nil"/>
                <w:bottom w:val="nil"/>
                <w:right w:val="nil"/>
                <w:between w:val="nil"/>
              </w:pBdr>
              <w:spacing w:after="0" w:line="240" w:lineRule="auto"/>
              <w:rPr>
                <w:rFonts w:ascii="Cambria" w:hAnsi="Cambria"/>
                <w:color w:val="000000"/>
                <w:sz w:val="22"/>
                <w:szCs w:val="22"/>
              </w:rPr>
            </w:pPr>
          </w:p>
          <w:p w:rsidR="00C0411E" w:rsidRPr="005E2E5D" w:rsidRDefault="00C0411E" w:rsidP="00C0411E">
            <w:pPr>
              <w:pStyle w:val="NoSpacing"/>
              <w:rPr>
                <w:rFonts w:ascii="Cambria" w:hAnsi="Cambria"/>
                <w:szCs w:val="24"/>
                <w:shd w:val="clear" w:color="auto" w:fill="FFFFFF"/>
              </w:rPr>
            </w:pPr>
            <w:proofErr w:type="spellStart"/>
            <w:r w:rsidRPr="005E2E5D">
              <w:rPr>
                <w:rFonts w:ascii="Cambria" w:hAnsi="Cambria"/>
                <w:szCs w:val="24"/>
              </w:rPr>
              <w:t>Ayumi</w:t>
            </w:r>
            <w:proofErr w:type="spellEnd"/>
            <w:r w:rsidRPr="005E2E5D">
              <w:rPr>
                <w:rFonts w:ascii="Cambria" w:hAnsi="Cambria"/>
                <w:szCs w:val="24"/>
              </w:rPr>
              <w:t xml:space="preserve"> </w:t>
            </w:r>
            <w:proofErr w:type="spellStart"/>
            <w:r w:rsidRPr="005E2E5D">
              <w:rPr>
                <w:rFonts w:ascii="Cambria" w:hAnsi="Cambria"/>
                <w:szCs w:val="24"/>
              </w:rPr>
              <w:t>Atsumi</w:t>
            </w:r>
            <w:proofErr w:type="spellEnd"/>
            <w:r w:rsidRPr="005E2E5D">
              <w:rPr>
                <w:rFonts w:ascii="Cambria" w:hAnsi="Cambria"/>
                <w:szCs w:val="24"/>
              </w:rPr>
              <w:t xml:space="preserve"> Terada, The University Museum, University of Tokyo, </w:t>
            </w:r>
            <w:r w:rsidRPr="005E2E5D">
              <w:rPr>
                <w:rFonts w:ascii="Cambria" w:hAnsi="Cambria"/>
                <w:szCs w:val="24"/>
                <w:shd w:val="clear" w:color="auto" w:fill="FFFFFF"/>
              </w:rPr>
              <w:t>The origins of noise etiquette in museums in Japan</w:t>
            </w:r>
          </w:p>
          <w:p w:rsidR="00C0411E" w:rsidRPr="005E2E5D" w:rsidRDefault="00C0411E" w:rsidP="00C0411E">
            <w:pPr>
              <w:pStyle w:val="NoSpacing"/>
              <w:rPr>
                <w:rFonts w:ascii="Cambria" w:hAnsi="Cambria"/>
                <w:szCs w:val="24"/>
                <w:shd w:val="clear" w:color="auto" w:fill="FFFFFF"/>
              </w:rPr>
            </w:pPr>
          </w:p>
          <w:p w:rsidR="00C0411E" w:rsidRPr="005E2E5D" w:rsidRDefault="00C0411E" w:rsidP="00C0411E">
            <w:pPr>
              <w:pStyle w:val="NoSpacing"/>
              <w:rPr>
                <w:rFonts w:ascii="Cambria" w:hAnsi="Cambria"/>
                <w:szCs w:val="24"/>
                <w:shd w:val="clear" w:color="auto" w:fill="FFFFFF"/>
              </w:rPr>
            </w:pPr>
            <w:r w:rsidRPr="005E2E5D">
              <w:rPr>
                <w:rFonts w:ascii="Cambria" w:hAnsi="Cambria"/>
                <w:szCs w:val="24"/>
                <w:shd w:val="clear" w:color="auto" w:fill="FFFFFF"/>
              </w:rPr>
              <w:t xml:space="preserve">Julie </w:t>
            </w:r>
            <w:proofErr w:type="spellStart"/>
            <w:r w:rsidRPr="005E2E5D">
              <w:rPr>
                <w:rFonts w:ascii="Cambria" w:hAnsi="Cambria"/>
                <w:szCs w:val="24"/>
                <w:shd w:val="clear" w:color="auto" w:fill="FFFFFF"/>
              </w:rPr>
              <w:t>Nootbaar</w:t>
            </w:r>
            <w:proofErr w:type="spellEnd"/>
            <w:r w:rsidRPr="005E2E5D">
              <w:rPr>
                <w:rFonts w:ascii="Cambria" w:hAnsi="Cambria"/>
                <w:szCs w:val="24"/>
                <w:shd w:val="clear" w:color="auto" w:fill="FFFFFF"/>
              </w:rPr>
              <w:t>, Oita Prefectural College of Arts and Culture, No Tattoos in the Bath: An exploration into the histories of tattooing and bathing in Japanese culture and why the two don’t mix in contemporary Japan</w:t>
            </w:r>
          </w:p>
          <w:p w:rsidR="00C0411E" w:rsidRPr="005E2E5D" w:rsidRDefault="00C0411E" w:rsidP="00C0411E">
            <w:pPr>
              <w:pStyle w:val="NoSpacing"/>
              <w:rPr>
                <w:rFonts w:ascii="Cambria" w:hAnsi="Cambria"/>
                <w:szCs w:val="24"/>
                <w:shd w:val="clear" w:color="auto" w:fill="FFFFFF"/>
              </w:rPr>
            </w:pPr>
          </w:p>
          <w:p w:rsidR="006E7C99" w:rsidRPr="005E2E5D" w:rsidRDefault="00C0411E" w:rsidP="00B8398C">
            <w:pPr>
              <w:pStyle w:val="NoSpacing"/>
              <w:rPr>
                <w:rFonts w:ascii="Cambria" w:hAnsi="Cambria"/>
                <w:szCs w:val="24"/>
                <w:shd w:val="clear" w:color="auto" w:fill="FFFFFF"/>
              </w:rPr>
            </w:pPr>
            <w:r w:rsidRPr="005E2E5D">
              <w:rPr>
                <w:rFonts w:ascii="Cambria" w:hAnsi="Cambria"/>
                <w:szCs w:val="24"/>
                <w:shd w:val="clear" w:color="auto" w:fill="FFFFFF"/>
              </w:rPr>
              <w:t xml:space="preserve">Goran </w:t>
            </w:r>
            <w:proofErr w:type="spellStart"/>
            <w:r w:rsidRPr="005E2E5D">
              <w:rPr>
                <w:rFonts w:ascii="Cambria" w:hAnsi="Cambria"/>
                <w:szCs w:val="24"/>
                <w:shd w:val="clear" w:color="auto" w:fill="FFFFFF"/>
              </w:rPr>
              <w:t>Vaage</w:t>
            </w:r>
            <w:proofErr w:type="spellEnd"/>
            <w:r w:rsidRPr="005E2E5D">
              <w:rPr>
                <w:rFonts w:ascii="Cambria" w:hAnsi="Cambria"/>
                <w:szCs w:val="24"/>
                <w:shd w:val="clear" w:color="auto" w:fill="FFFFFF"/>
              </w:rPr>
              <w:t>, Kobe College, Using Words for Person to Teach Sociol</w:t>
            </w:r>
            <w:r w:rsidR="006E407E" w:rsidRPr="005E2E5D">
              <w:rPr>
                <w:rFonts w:ascii="Cambria" w:hAnsi="Cambria"/>
                <w:szCs w:val="24"/>
                <w:shd w:val="clear" w:color="auto" w:fill="FFFFFF"/>
              </w:rPr>
              <w:t>inguistic Variation in Japanese</w:t>
            </w:r>
          </w:p>
        </w:tc>
      </w:tr>
      <w:tr w:rsidR="00713C27" w:rsidRPr="005E2E5D" w:rsidTr="0032639A">
        <w:trPr>
          <w:trHeight w:val="112"/>
        </w:trPr>
        <w:tc>
          <w:tcPr>
            <w:tcW w:w="1879" w:type="dxa"/>
            <w:tcMar>
              <w:top w:w="144" w:type="dxa"/>
              <w:left w:w="115" w:type="dxa"/>
              <w:bottom w:w="115" w:type="dxa"/>
              <w:right w:w="115" w:type="dxa"/>
            </w:tcMar>
          </w:tcPr>
          <w:p w:rsidR="00713C27" w:rsidRPr="005E2E5D" w:rsidRDefault="00713C27" w:rsidP="006E18D2">
            <w:pPr>
              <w:spacing w:after="0" w:line="240" w:lineRule="auto"/>
              <w:ind w:right="-108"/>
              <w:rPr>
                <w:rFonts w:ascii="Cambria" w:hAnsi="Cambria"/>
              </w:rPr>
            </w:pPr>
            <w:r w:rsidRPr="005E2E5D">
              <w:rPr>
                <w:rFonts w:ascii="Cambria" w:hAnsi="Cambria"/>
              </w:rPr>
              <w:t>10:00-11:15</w:t>
            </w:r>
          </w:p>
        </w:tc>
        <w:tc>
          <w:tcPr>
            <w:tcW w:w="7987" w:type="dxa"/>
            <w:gridSpan w:val="2"/>
            <w:tcMar>
              <w:top w:w="144" w:type="dxa"/>
              <w:left w:w="115" w:type="dxa"/>
              <w:bottom w:w="115" w:type="dxa"/>
              <w:right w:w="115" w:type="dxa"/>
            </w:tcMar>
          </w:tcPr>
          <w:p w:rsidR="00475024" w:rsidRPr="005E2E5D" w:rsidRDefault="00C0411E" w:rsidP="006E18D2">
            <w:pPr>
              <w:pStyle w:val="Normal1"/>
              <w:pBdr>
                <w:top w:val="nil"/>
                <w:left w:val="nil"/>
                <w:bottom w:val="nil"/>
                <w:right w:val="nil"/>
                <w:between w:val="nil"/>
              </w:pBdr>
              <w:spacing w:after="0" w:line="240" w:lineRule="auto"/>
              <w:rPr>
                <w:rFonts w:ascii="Cambria" w:hAnsi="Cambria"/>
                <w:b/>
                <w:i/>
                <w:color w:val="000000"/>
                <w:sz w:val="22"/>
                <w:szCs w:val="22"/>
              </w:rPr>
            </w:pPr>
            <w:r w:rsidRPr="005E2E5D">
              <w:rPr>
                <w:rFonts w:ascii="Cambria" w:hAnsi="Cambria"/>
                <w:b/>
                <w:i/>
                <w:sz w:val="22"/>
                <w:szCs w:val="22"/>
              </w:rPr>
              <w:t>Panel 12:</w:t>
            </w:r>
            <w:r w:rsidRPr="005E2E5D">
              <w:rPr>
                <w:rFonts w:ascii="Cambria" w:hAnsi="Cambria"/>
                <w:b/>
                <w:bCs/>
                <w:i/>
                <w:sz w:val="22"/>
                <w:szCs w:val="22"/>
              </w:rPr>
              <w:t xml:space="preserve"> Japan from Many Angles</w:t>
            </w:r>
            <w:r w:rsidRPr="005E2E5D">
              <w:rPr>
                <w:rFonts w:ascii="Cambria" w:hAnsi="Cambria"/>
                <w:b/>
                <w:i/>
                <w:color w:val="000000"/>
                <w:sz w:val="22"/>
                <w:szCs w:val="22"/>
              </w:rPr>
              <w:t xml:space="preserve"> </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3, 2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 xml:space="preserve">Fay Beauchamp, </w:t>
            </w:r>
            <w:r w:rsidR="00797089">
              <w:rPr>
                <w:rFonts w:ascii="Cambria" w:hAnsi="Cambria"/>
                <w:sz w:val="22"/>
                <w:szCs w:val="22"/>
              </w:rPr>
              <w:t>Emerita of English, Community College of Philadelphia</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p>
          <w:p w:rsidR="00C0411E" w:rsidRPr="00083A61" w:rsidRDefault="00C0411E" w:rsidP="00C0411E">
            <w:pPr>
              <w:pStyle w:val="NoSpacing"/>
              <w:rPr>
                <w:rFonts w:ascii="Cambria" w:hAnsi="Cambria"/>
              </w:rPr>
            </w:pPr>
            <w:r w:rsidRPr="005E2E5D">
              <w:rPr>
                <w:rFonts w:ascii="Cambria" w:hAnsi="Cambria"/>
                <w:shd w:val="clear" w:color="auto" w:fill="FFFFFF"/>
              </w:rPr>
              <w:t>Leo Saldanha, Bedford High School</w:t>
            </w:r>
            <w:r w:rsidR="00B06CED" w:rsidRPr="005E2E5D">
              <w:rPr>
                <w:rFonts w:ascii="Cambria" w:hAnsi="Cambria"/>
                <w:shd w:val="clear" w:color="auto" w:fill="FFFFFF"/>
              </w:rPr>
              <w:t>,</w:t>
            </w:r>
            <w:r w:rsidRPr="005E2E5D">
              <w:rPr>
                <w:rFonts w:ascii="Cambria" w:hAnsi="Cambria"/>
                <w:shd w:val="clear" w:color="auto" w:fill="FFFFFF"/>
              </w:rPr>
              <w:t xml:space="preserve"> and Bindu </w:t>
            </w:r>
            <w:proofErr w:type="spellStart"/>
            <w:r w:rsidRPr="005E2E5D">
              <w:rPr>
                <w:rFonts w:ascii="Cambria" w:hAnsi="Cambria"/>
                <w:shd w:val="clear" w:color="auto" w:fill="FFFFFF"/>
              </w:rPr>
              <w:t>Ma</w:t>
            </w:r>
            <w:r w:rsidR="006E407E" w:rsidRPr="005E2E5D">
              <w:rPr>
                <w:rFonts w:ascii="Cambria" w:hAnsi="Cambria"/>
                <w:shd w:val="clear" w:color="auto" w:fill="FFFFFF"/>
              </w:rPr>
              <w:t>lieckal</w:t>
            </w:r>
            <w:proofErr w:type="spellEnd"/>
            <w:r w:rsidR="006E407E" w:rsidRPr="005E2E5D">
              <w:rPr>
                <w:rFonts w:ascii="Cambria" w:hAnsi="Cambria"/>
                <w:shd w:val="clear" w:color="auto" w:fill="FFFFFF"/>
              </w:rPr>
              <w:t xml:space="preserve">, Saint Anselm College: </w:t>
            </w:r>
            <w:r w:rsidRPr="005E2E5D">
              <w:rPr>
                <w:rFonts w:ascii="Cambria" w:hAnsi="Cambria"/>
                <w:shd w:val="clear" w:color="auto" w:fill="FFFFFF"/>
              </w:rPr>
              <w:t>‘Gaijin’ Fiction: Young Adult Novels about Japan by American and British Writers</w:t>
            </w:r>
          </w:p>
          <w:p w:rsidR="00713C27" w:rsidRPr="00083A61" w:rsidRDefault="00C0411E" w:rsidP="00083A61">
            <w:pPr>
              <w:pStyle w:val="NoSpacing"/>
              <w:rPr>
                <w:rFonts w:ascii="Cambria" w:hAnsi="Cambria"/>
                <w:shd w:val="clear" w:color="auto" w:fill="FFFFFF"/>
              </w:rPr>
            </w:pPr>
            <w:proofErr w:type="spellStart"/>
            <w:r w:rsidRPr="005E2E5D">
              <w:rPr>
                <w:rFonts w:ascii="Cambria" w:hAnsi="Cambria"/>
                <w:shd w:val="clear" w:color="auto" w:fill="FFFFFF"/>
              </w:rPr>
              <w:lastRenderedPageBreak/>
              <w:t>Iei</w:t>
            </w:r>
            <w:proofErr w:type="spellEnd"/>
            <w:r w:rsidRPr="005E2E5D">
              <w:rPr>
                <w:rFonts w:ascii="Cambria" w:hAnsi="Cambria"/>
                <w:shd w:val="clear" w:color="auto" w:fill="FFFFFF"/>
              </w:rPr>
              <w:t xml:space="preserve"> Hu, Washington University, St. Louis, The Sound from the Past – Music Performance in Izumi </w:t>
            </w:r>
            <w:proofErr w:type="spellStart"/>
            <w:r w:rsidRPr="005E2E5D">
              <w:rPr>
                <w:rFonts w:ascii="Cambria" w:hAnsi="Cambria"/>
                <w:shd w:val="clear" w:color="auto" w:fill="FFFFFF"/>
              </w:rPr>
              <w:t>Kyōka’s</w:t>
            </w:r>
            <w:proofErr w:type="spellEnd"/>
            <w:r w:rsidRPr="005E2E5D">
              <w:rPr>
                <w:rFonts w:ascii="Cambria" w:hAnsi="Cambria"/>
                <w:shd w:val="clear" w:color="auto" w:fill="FFFFFF"/>
              </w:rPr>
              <w:t xml:space="preserve"> (1873-1939) "Ut</w:t>
            </w:r>
            <w:r w:rsidR="00083A61">
              <w:rPr>
                <w:rFonts w:ascii="Cambria" w:hAnsi="Cambria"/>
                <w:shd w:val="clear" w:color="auto" w:fill="FFFFFF"/>
              </w:rPr>
              <w:t>a Andon" (Paper Lanterns, 1910)</w:t>
            </w:r>
          </w:p>
        </w:tc>
      </w:tr>
      <w:tr w:rsidR="005204E0" w:rsidRPr="005E2E5D" w:rsidTr="0032639A">
        <w:trPr>
          <w:trHeight w:val="112"/>
        </w:trPr>
        <w:tc>
          <w:tcPr>
            <w:tcW w:w="1879" w:type="dxa"/>
            <w:tcMar>
              <w:top w:w="144" w:type="dxa"/>
              <w:left w:w="115" w:type="dxa"/>
              <w:bottom w:w="115" w:type="dxa"/>
              <w:right w:w="115" w:type="dxa"/>
            </w:tcMar>
          </w:tcPr>
          <w:p w:rsidR="005204E0" w:rsidRPr="005E2E5D" w:rsidRDefault="00713C27" w:rsidP="006E18D2">
            <w:pPr>
              <w:spacing w:after="0" w:line="240" w:lineRule="auto"/>
              <w:ind w:right="-108"/>
              <w:rPr>
                <w:rFonts w:ascii="Cambria" w:hAnsi="Cambria"/>
              </w:rPr>
            </w:pPr>
            <w:r w:rsidRPr="005E2E5D">
              <w:rPr>
                <w:rFonts w:ascii="Cambria" w:hAnsi="Cambria"/>
              </w:rPr>
              <w:lastRenderedPageBreak/>
              <w:t>11:15-11</w:t>
            </w:r>
            <w:r w:rsidR="00752CC2" w:rsidRPr="005E2E5D">
              <w:rPr>
                <w:rFonts w:ascii="Cambria" w:hAnsi="Cambria"/>
              </w:rPr>
              <w:t>:30</w:t>
            </w:r>
          </w:p>
        </w:tc>
        <w:tc>
          <w:tcPr>
            <w:tcW w:w="7987" w:type="dxa"/>
            <w:gridSpan w:val="2"/>
            <w:tcMar>
              <w:top w:w="144" w:type="dxa"/>
              <w:left w:w="115" w:type="dxa"/>
              <w:bottom w:w="115" w:type="dxa"/>
              <w:right w:w="115" w:type="dxa"/>
            </w:tcMar>
          </w:tcPr>
          <w:p w:rsidR="005204E0" w:rsidRPr="005E2E5D" w:rsidRDefault="0060178A" w:rsidP="006E18D2">
            <w:pPr>
              <w:spacing w:after="0" w:line="240" w:lineRule="auto"/>
              <w:rPr>
                <w:rFonts w:ascii="Cambria" w:hAnsi="Cambria"/>
                <w:b/>
                <w:i/>
              </w:rPr>
            </w:pPr>
            <w:r w:rsidRPr="005E2E5D">
              <w:rPr>
                <w:rFonts w:ascii="Cambria" w:hAnsi="Cambria"/>
                <w:i/>
              </w:rPr>
              <w:t xml:space="preserve">Coffee/tea break: </w:t>
            </w:r>
            <w:r w:rsidR="00713C27" w:rsidRPr="005E2E5D">
              <w:rPr>
                <w:rFonts w:ascii="Cambria" w:hAnsi="Cambria"/>
                <w:i/>
              </w:rPr>
              <w:t xml:space="preserve">Outside </w:t>
            </w:r>
            <w:proofErr w:type="spellStart"/>
            <w:r w:rsidRPr="005E2E5D">
              <w:rPr>
                <w:rFonts w:ascii="Cambria" w:hAnsi="Cambria"/>
                <w:i/>
              </w:rPr>
              <w:t>Pua</w:t>
            </w:r>
            <w:proofErr w:type="spellEnd"/>
            <w:r w:rsidRPr="005E2E5D">
              <w:rPr>
                <w:rFonts w:ascii="Cambria" w:hAnsi="Cambria"/>
                <w:i/>
              </w:rPr>
              <w:t xml:space="preserve"> Melia Ballroom</w:t>
            </w:r>
            <w:r w:rsidR="00713C27" w:rsidRPr="005E2E5D">
              <w:rPr>
                <w:rFonts w:ascii="Cambria" w:hAnsi="Cambria"/>
                <w:i/>
              </w:rPr>
              <w:t>, 2</w:t>
            </w:r>
            <w:r w:rsidR="00713C27" w:rsidRPr="005E2E5D">
              <w:rPr>
                <w:rFonts w:ascii="Cambria" w:hAnsi="Cambria"/>
                <w:i/>
                <w:vertAlign w:val="superscript"/>
              </w:rPr>
              <w:t>nd</w:t>
            </w:r>
            <w:r w:rsidR="00713C27" w:rsidRPr="005E2E5D">
              <w:rPr>
                <w:rFonts w:ascii="Cambria" w:hAnsi="Cambria"/>
                <w:i/>
              </w:rPr>
              <w:t xml:space="preserve"> floor</w:t>
            </w:r>
          </w:p>
        </w:tc>
      </w:tr>
      <w:tr w:rsidR="003C1646" w:rsidRPr="005E2E5D" w:rsidTr="0032639A">
        <w:trPr>
          <w:trHeight w:val="112"/>
        </w:trPr>
        <w:tc>
          <w:tcPr>
            <w:tcW w:w="1879" w:type="dxa"/>
            <w:tcMar>
              <w:top w:w="144" w:type="dxa"/>
              <w:left w:w="115" w:type="dxa"/>
              <w:bottom w:w="115" w:type="dxa"/>
              <w:right w:w="115" w:type="dxa"/>
            </w:tcMar>
          </w:tcPr>
          <w:p w:rsidR="003C1646" w:rsidRPr="005E2E5D" w:rsidRDefault="00713C27" w:rsidP="006E18D2">
            <w:pPr>
              <w:spacing w:after="0" w:line="240" w:lineRule="auto"/>
              <w:ind w:right="-108"/>
              <w:rPr>
                <w:rFonts w:ascii="Cambria" w:hAnsi="Cambria"/>
              </w:rPr>
            </w:pPr>
            <w:r w:rsidRPr="005E2E5D">
              <w:rPr>
                <w:rFonts w:ascii="Cambria" w:hAnsi="Cambria"/>
              </w:rPr>
              <w:t>11:30-12</w:t>
            </w:r>
            <w:r w:rsidR="00752CC2" w:rsidRPr="005E2E5D">
              <w:rPr>
                <w:rFonts w:ascii="Cambria" w:hAnsi="Cambria"/>
              </w:rPr>
              <w:t>:45</w:t>
            </w:r>
          </w:p>
        </w:tc>
        <w:tc>
          <w:tcPr>
            <w:tcW w:w="7987" w:type="dxa"/>
            <w:gridSpan w:val="2"/>
            <w:tcMar>
              <w:top w:w="144" w:type="dxa"/>
              <w:left w:w="115" w:type="dxa"/>
              <w:bottom w:w="115" w:type="dxa"/>
              <w:right w:w="115" w:type="dxa"/>
            </w:tcMar>
          </w:tcPr>
          <w:p w:rsidR="00475024" w:rsidRPr="005E2E5D" w:rsidRDefault="00475024" w:rsidP="00475024">
            <w:pPr>
              <w:pStyle w:val="NoSpacing"/>
              <w:rPr>
                <w:rFonts w:ascii="Cambria" w:hAnsi="Cambria"/>
                <w:b/>
                <w:i/>
              </w:rPr>
            </w:pPr>
            <w:r w:rsidRPr="005E2E5D">
              <w:rPr>
                <w:rFonts w:ascii="Cambria" w:hAnsi="Cambria"/>
                <w:b/>
                <w:i/>
              </w:rPr>
              <w:t xml:space="preserve">Panel 13: </w:t>
            </w:r>
            <w:r w:rsidRPr="005E2E5D">
              <w:rPr>
                <w:rFonts w:ascii="Cambria" w:hAnsi="Cambria"/>
                <w:b/>
                <w:bCs/>
                <w:i/>
              </w:rPr>
              <w:t>Unwrapping the Complexities of Japan’s Wartime Action and Experience</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 xml:space="preserve">Julie </w:t>
            </w:r>
            <w:proofErr w:type="spellStart"/>
            <w:r w:rsidR="00A5369B" w:rsidRPr="005E2E5D">
              <w:rPr>
                <w:rFonts w:ascii="Cambria" w:hAnsi="Cambria"/>
                <w:sz w:val="22"/>
                <w:szCs w:val="22"/>
              </w:rPr>
              <w:t>Nootbar</w:t>
            </w:r>
            <w:proofErr w:type="spellEnd"/>
            <w:r w:rsidR="00A5369B" w:rsidRPr="005E2E5D">
              <w:rPr>
                <w:rFonts w:ascii="Cambria" w:hAnsi="Cambria"/>
                <w:sz w:val="22"/>
                <w:szCs w:val="22"/>
              </w:rPr>
              <w:t>, Oita Prefectural College of Arts and Culture</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p>
          <w:p w:rsidR="00475024" w:rsidRPr="005E2E5D" w:rsidRDefault="00475024" w:rsidP="00475024">
            <w:pPr>
              <w:pStyle w:val="NoSpacing"/>
              <w:rPr>
                <w:rFonts w:ascii="Cambria" w:hAnsi="Cambria"/>
              </w:rPr>
            </w:pPr>
            <w:r w:rsidRPr="005E2E5D">
              <w:rPr>
                <w:rFonts w:ascii="Cambria" w:hAnsi="Cambria"/>
              </w:rPr>
              <w:t xml:space="preserve">Barbara Seater, Raritan Valley Community College, </w:t>
            </w:r>
            <w:r w:rsidRPr="005E2E5D">
              <w:rPr>
                <w:rFonts w:ascii="Cambria" w:hAnsi="Cambria"/>
                <w:shd w:val="clear" w:color="auto" w:fill="FFFFFF"/>
              </w:rPr>
              <w:t>Deniers of the use of Comfort Women by the Japanese Military is World War II: A Critical Examination of Evidence.</w:t>
            </w:r>
          </w:p>
          <w:p w:rsidR="00475024" w:rsidRPr="005E2E5D" w:rsidRDefault="00475024" w:rsidP="00475024">
            <w:pPr>
              <w:pStyle w:val="NoSpacing"/>
              <w:rPr>
                <w:rFonts w:ascii="Cambria" w:hAnsi="Cambria"/>
                <w:shd w:val="clear" w:color="auto" w:fill="FFFFFF"/>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 xml:space="preserve">Reed </w:t>
            </w:r>
            <w:proofErr w:type="spellStart"/>
            <w:r w:rsidRPr="005E2E5D">
              <w:rPr>
                <w:rFonts w:ascii="Cambria" w:hAnsi="Cambria"/>
                <w:shd w:val="clear" w:color="auto" w:fill="FFFFFF"/>
              </w:rPr>
              <w:t>Knappe</w:t>
            </w:r>
            <w:proofErr w:type="spellEnd"/>
            <w:r w:rsidRPr="005E2E5D">
              <w:rPr>
                <w:rFonts w:ascii="Cambria" w:hAnsi="Cambria"/>
                <w:shd w:val="clear" w:color="auto" w:fill="FFFFFF"/>
              </w:rPr>
              <w:t>, Harvard University, "On the Roots of Air Power: Revisiting the Organic Aviation Fuel Program and Japan's Late-War Ecological Crisis"</w:t>
            </w:r>
          </w:p>
          <w:p w:rsidR="00475024" w:rsidRPr="005E2E5D" w:rsidRDefault="00475024" w:rsidP="00475024">
            <w:pPr>
              <w:pStyle w:val="NoSpacing"/>
              <w:rPr>
                <w:rFonts w:ascii="Cambria" w:hAnsi="Cambria"/>
                <w:shd w:val="clear" w:color="auto" w:fill="FFFFFF"/>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Jing Sun, University of Pennsylvania, Manchurian Diet and the Food Politics at Japan’s Mainland and Colonial Homefront, 1937-1945</w:t>
            </w:r>
          </w:p>
          <w:p w:rsidR="003C1646" w:rsidRPr="009C2255" w:rsidRDefault="003C1646" w:rsidP="001E430D">
            <w:pPr>
              <w:pStyle w:val="Normal1"/>
              <w:pBdr>
                <w:top w:val="nil"/>
                <w:left w:val="nil"/>
                <w:bottom w:val="nil"/>
                <w:right w:val="nil"/>
                <w:between w:val="nil"/>
              </w:pBdr>
              <w:spacing w:after="0" w:line="240" w:lineRule="auto"/>
              <w:rPr>
                <w:rFonts w:ascii="Cambria" w:hAnsi="Cambria"/>
                <w:sz w:val="8"/>
                <w:szCs w:val="8"/>
              </w:rPr>
            </w:pPr>
          </w:p>
        </w:tc>
      </w:tr>
      <w:tr w:rsidR="000957BD" w:rsidRPr="005E2E5D" w:rsidTr="0032639A">
        <w:trPr>
          <w:trHeight w:val="112"/>
        </w:trPr>
        <w:tc>
          <w:tcPr>
            <w:tcW w:w="1879" w:type="dxa"/>
            <w:tcMar>
              <w:top w:w="144" w:type="dxa"/>
              <w:left w:w="115" w:type="dxa"/>
              <w:bottom w:w="115" w:type="dxa"/>
              <w:right w:w="115" w:type="dxa"/>
            </w:tcMar>
          </w:tcPr>
          <w:p w:rsidR="000957BD" w:rsidRPr="005E2E5D" w:rsidRDefault="00043090" w:rsidP="006E18D2">
            <w:pPr>
              <w:spacing w:after="0" w:line="240" w:lineRule="auto"/>
              <w:ind w:right="-108"/>
              <w:rPr>
                <w:rFonts w:ascii="Cambria" w:hAnsi="Cambria"/>
              </w:rPr>
            </w:pPr>
            <w:r w:rsidRPr="005E2E5D">
              <w:rPr>
                <w:rFonts w:ascii="Cambria" w:hAnsi="Cambria"/>
              </w:rPr>
              <w:br w:type="page"/>
            </w:r>
            <w:r w:rsidR="00713C27" w:rsidRPr="005E2E5D">
              <w:rPr>
                <w:rFonts w:ascii="Cambria" w:hAnsi="Cambria"/>
              </w:rPr>
              <w:t>11:30-12</w:t>
            </w:r>
            <w:r w:rsidR="00752CC2" w:rsidRPr="005E2E5D">
              <w:rPr>
                <w:rFonts w:ascii="Cambria" w:hAnsi="Cambria"/>
              </w:rPr>
              <w:t xml:space="preserve">:45 </w:t>
            </w:r>
          </w:p>
        </w:tc>
        <w:tc>
          <w:tcPr>
            <w:tcW w:w="7987" w:type="dxa"/>
            <w:gridSpan w:val="2"/>
            <w:tcMar>
              <w:top w:w="144" w:type="dxa"/>
              <w:left w:w="115" w:type="dxa"/>
              <w:bottom w:w="115" w:type="dxa"/>
              <w:right w:w="115" w:type="dxa"/>
            </w:tcMar>
          </w:tcPr>
          <w:p w:rsidR="00475024" w:rsidRPr="005E2E5D" w:rsidRDefault="00475024" w:rsidP="00475024">
            <w:pPr>
              <w:pStyle w:val="NoSpacing"/>
              <w:rPr>
                <w:rFonts w:ascii="Cambria" w:hAnsi="Cambria"/>
                <w:b/>
                <w:i/>
              </w:rPr>
            </w:pPr>
            <w:r w:rsidRPr="005E2E5D">
              <w:rPr>
                <w:rFonts w:ascii="Cambria" w:hAnsi="Cambria"/>
                <w:b/>
                <w:i/>
              </w:rPr>
              <w:t>Panel 14: Preserving, Recovering, Creating the Past of Japan’s Periphery</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1, 2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Sabine Schulz, University of Chicago</w:t>
            </w:r>
          </w:p>
          <w:p w:rsidR="00713C27" w:rsidRPr="005E2E5D" w:rsidRDefault="00713C27" w:rsidP="006E18D2">
            <w:pPr>
              <w:pStyle w:val="Normal1"/>
              <w:pBdr>
                <w:top w:val="nil"/>
                <w:left w:val="nil"/>
                <w:bottom w:val="nil"/>
                <w:right w:val="nil"/>
                <w:between w:val="nil"/>
              </w:pBdr>
              <w:spacing w:after="0" w:line="240" w:lineRule="auto"/>
              <w:rPr>
                <w:rFonts w:ascii="Cambria" w:hAnsi="Cambria"/>
                <w:sz w:val="22"/>
                <w:szCs w:val="22"/>
              </w:rPr>
            </w:pPr>
          </w:p>
          <w:p w:rsidR="00475024" w:rsidRPr="005E2E5D" w:rsidRDefault="00475024" w:rsidP="00475024">
            <w:pPr>
              <w:pStyle w:val="NoSpacing"/>
              <w:rPr>
                <w:rFonts w:ascii="Cambria" w:hAnsi="Cambria"/>
                <w:shd w:val="clear" w:color="auto" w:fill="FFFFFF"/>
              </w:rPr>
            </w:pPr>
            <w:r w:rsidRPr="005E2E5D">
              <w:rPr>
                <w:rFonts w:ascii="Cambria" w:hAnsi="Cambria"/>
              </w:rPr>
              <w:t xml:space="preserve">Barbara Lass, City College of San Francisco, </w:t>
            </w:r>
            <w:r w:rsidRPr="005E2E5D">
              <w:rPr>
                <w:rFonts w:ascii="Cambria" w:hAnsi="Cambria"/>
                <w:shd w:val="clear" w:color="auto" w:fill="FFFFFF"/>
              </w:rPr>
              <w:t xml:space="preserve">Constructing and Reconstructing History: The Case of </w:t>
            </w:r>
            <w:proofErr w:type="spellStart"/>
            <w:r w:rsidRPr="005E2E5D">
              <w:rPr>
                <w:rFonts w:ascii="Cambria" w:hAnsi="Cambria"/>
                <w:shd w:val="clear" w:color="auto" w:fill="FFFFFF"/>
              </w:rPr>
              <w:t>Shuri</w:t>
            </w:r>
            <w:proofErr w:type="spellEnd"/>
            <w:r w:rsidRPr="005E2E5D">
              <w:rPr>
                <w:rFonts w:ascii="Cambria" w:hAnsi="Cambria"/>
                <w:shd w:val="clear" w:color="auto" w:fill="FFFFFF"/>
              </w:rPr>
              <w:t xml:space="preserve"> Castle, Okinawa, Japan.</w:t>
            </w:r>
          </w:p>
          <w:p w:rsidR="00475024" w:rsidRPr="005E2E5D" w:rsidRDefault="00475024" w:rsidP="00475024">
            <w:pPr>
              <w:pStyle w:val="NoSpacing"/>
              <w:rPr>
                <w:rFonts w:ascii="Cambria" w:hAnsi="Cambria"/>
                <w:shd w:val="clear" w:color="auto" w:fill="FFFFFF"/>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 xml:space="preserve">Mitsuko Takahashi, Nihon Institute of Medical Sciences, A sociolinguistic study on the Japanese language and the </w:t>
            </w:r>
            <w:proofErr w:type="spellStart"/>
            <w:r w:rsidRPr="005E2E5D">
              <w:rPr>
                <w:rFonts w:ascii="Cambria" w:hAnsi="Cambria"/>
                <w:shd w:val="clear" w:color="auto" w:fill="FFFFFF"/>
              </w:rPr>
              <w:t>Ryūkyū</w:t>
            </w:r>
            <w:proofErr w:type="spellEnd"/>
            <w:r w:rsidRPr="005E2E5D">
              <w:rPr>
                <w:rFonts w:ascii="Cambria" w:hAnsi="Cambria"/>
                <w:shd w:val="clear" w:color="auto" w:fill="FFFFFF"/>
              </w:rPr>
              <w:t xml:space="preserve"> dialect</w:t>
            </w:r>
          </w:p>
          <w:p w:rsidR="00475024" w:rsidRPr="005E2E5D" w:rsidRDefault="00475024" w:rsidP="00475024">
            <w:pPr>
              <w:pStyle w:val="NoSpacing"/>
              <w:rPr>
                <w:rFonts w:ascii="Cambria" w:hAnsi="Cambria"/>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Greg Wilkinson, Brigham Young University, The 88 Temples of Hokkaido: Invented Pilgrimage in 21st Century Japan</w:t>
            </w:r>
          </w:p>
          <w:p w:rsidR="000957BD" w:rsidRPr="009C2255" w:rsidRDefault="000957BD" w:rsidP="001E430D">
            <w:pPr>
              <w:pStyle w:val="Normal1"/>
              <w:pBdr>
                <w:top w:val="nil"/>
                <w:left w:val="nil"/>
                <w:bottom w:val="nil"/>
                <w:right w:val="nil"/>
                <w:between w:val="nil"/>
              </w:pBdr>
              <w:spacing w:after="0" w:line="240" w:lineRule="auto"/>
              <w:rPr>
                <w:rFonts w:ascii="Cambria" w:hAnsi="Cambria"/>
                <w:color w:val="000000"/>
                <w:sz w:val="6"/>
                <w:szCs w:val="6"/>
              </w:rPr>
            </w:pPr>
          </w:p>
        </w:tc>
      </w:tr>
      <w:tr w:rsidR="003C1646" w:rsidRPr="005E2E5D" w:rsidTr="0032639A">
        <w:trPr>
          <w:trHeight w:val="112"/>
        </w:trPr>
        <w:tc>
          <w:tcPr>
            <w:tcW w:w="1879" w:type="dxa"/>
            <w:tcMar>
              <w:top w:w="144" w:type="dxa"/>
              <w:left w:w="115" w:type="dxa"/>
              <w:bottom w:w="115" w:type="dxa"/>
              <w:right w:w="115" w:type="dxa"/>
            </w:tcMar>
          </w:tcPr>
          <w:p w:rsidR="003C1646" w:rsidRPr="005E2E5D" w:rsidRDefault="00713C27" w:rsidP="006E18D2">
            <w:pPr>
              <w:spacing w:after="0" w:line="240" w:lineRule="auto"/>
              <w:ind w:right="-108"/>
              <w:rPr>
                <w:rFonts w:ascii="Cambria" w:hAnsi="Cambria"/>
              </w:rPr>
            </w:pPr>
            <w:r w:rsidRPr="005E2E5D">
              <w:rPr>
                <w:rFonts w:ascii="Cambria" w:hAnsi="Cambria"/>
              </w:rPr>
              <w:t>11:30-12</w:t>
            </w:r>
            <w:r w:rsidR="00752CC2" w:rsidRPr="005E2E5D">
              <w:rPr>
                <w:rFonts w:ascii="Cambria" w:hAnsi="Cambria"/>
              </w:rPr>
              <w:t>:45</w:t>
            </w:r>
            <w:r w:rsidR="0060178A" w:rsidRPr="005E2E5D">
              <w:rPr>
                <w:rFonts w:ascii="Cambria" w:hAnsi="Cambria"/>
              </w:rPr>
              <w:t xml:space="preserve"> </w:t>
            </w:r>
          </w:p>
        </w:tc>
        <w:tc>
          <w:tcPr>
            <w:tcW w:w="7987" w:type="dxa"/>
            <w:gridSpan w:val="2"/>
            <w:tcMar>
              <w:top w:w="144" w:type="dxa"/>
              <w:left w:w="115" w:type="dxa"/>
              <w:bottom w:w="115" w:type="dxa"/>
              <w:right w:w="115" w:type="dxa"/>
            </w:tcMar>
          </w:tcPr>
          <w:p w:rsidR="00475024" w:rsidRPr="005E2E5D" w:rsidRDefault="00475024" w:rsidP="00475024">
            <w:pPr>
              <w:pStyle w:val="NoSpacing"/>
              <w:rPr>
                <w:rFonts w:ascii="Cambria" w:hAnsi="Cambria"/>
                <w:b/>
                <w:i/>
              </w:rPr>
            </w:pPr>
            <w:r w:rsidRPr="005E2E5D">
              <w:rPr>
                <w:rFonts w:ascii="Cambria" w:hAnsi="Cambria"/>
                <w:b/>
                <w:i/>
              </w:rPr>
              <w:t xml:space="preserve">Panel 15: </w:t>
            </w:r>
            <w:r w:rsidRPr="005E2E5D">
              <w:rPr>
                <w:rFonts w:ascii="Cambria" w:hAnsi="Cambria"/>
                <w:b/>
                <w:bCs/>
                <w:i/>
              </w:rPr>
              <w:t>Post-Postwar Transformations: Capitulating to Reality or Ongoing Resistance?</w:t>
            </w:r>
            <w:r w:rsidRPr="005E2E5D">
              <w:rPr>
                <w:rFonts w:ascii="Cambria" w:hAnsi="Cambria"/>
                <w:b/>
                <w:i/>
              </w:rPr>
              <w:t xml:space="preserve"> </w:t>
            </w:r>
          </w:p>
          <w:p w:rsidR="00CD53EE" w:rsidRPr="005E2E5D" w:rsidRDefault="00CD53EE" w:rsidP="006E18D2">
            <w:pPr>
              <w:pStyle w:val="Normal1"/>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3, 2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CD53EE" w:rsidRPr="005E2E5D" w:rsidRDefault="00CD53EE" w:rsidP="006E18D2">
            <w:pPr>
              <w:pStyle w:val="Normal1"/>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Jim Peoples, Ohio Wesleyan University</w:t>
            </w:r>
          </w:p>
          <w:p w:rsidR="00CD53EE" w:rsidRPr="005E2E5D" w:rsidRDefault="00CD53EE" w:rsidP="006E18D2">
            <w:pPr>
              <w:pStyle w:val="Normal1"/>
              <w:spacing w:after="0" w:line="240" w:lineRule="auto"/>
              <w:rPr>
                <w:rFonts w:ascii="Cambria" w:hAnsi="Cambria"/>
                <w:sz w:val="22"/>
                <w:szCs w:val="22"/>
              </w:rPr>
            </w:pPr>
          </w:p>
          <w:p w:rsidR="00475024" w:rsidRPr="005E2E5D" w:rsidRDefault="00475024" w:rsidP="00475024">
            <w:pPr>
              <w:pStyle w:val="NoSpacing"/>
              <w:rPr>
                <w:rFonts w:ascii="Cambria" w:hAnsi="Cambria"/>
              </w:rPr>
            </w:pPr>
            <w:r w:rsidRPr="005E2E5D">
              <w:rPr>
                <w:rFonts w:ascii="Cambria" w:hAnsi="Cambria"/>
              </w:rPr>
              <w:t>Arthur (Trey) Fleisher, Metropolitan State University, Economics and Politics of the Japanese Aging/Shrinking Society.</w:t>
            </w:r>
          </w:p>
          <w:p w:rsidR="00475024" w:rsidRPr="005E2E5D" w:rsidRDefault="00475024" w:rsidP="00475024">
            <w:pPr>
              <w:pStyle w:val="NoSpacing"/>
              <w:rPr>
                <w:rFonts w:ascii="Cambria" w:hAnsi="Cambria"/>
                <w:shd w:val="clear" w:color="auto" w:fill="FFFFFF"/>
              </w:rPr>
            </w:pPr>
          </w:p>
          <w:p w:rsidR="003C1646" w:rsidRPr="005E2E5D" w:rsidRDefault="00475024" w:rsidP="006E18D2">
            <w:pPr>
              <w:pStyle w:val="NoSpacing"/>
              <w:rPr>
                <w:rFonts w:ascii="Cambria" w:hAnsi="Cambria"/>
              </w:rPr>
            </w:pPr>
            <w:r w:rsidRPr="005E2E5D">
              <w:rPr>
                <w:rFonts w:ascii="Cambria" w:hAnsi="Cambria"/>
                <w:shd w:val="clear" w:color="auto" w:fill="FFFFFF"/>
              </w:rPr>
              <w:t>Jemma Kim, Meiji University, Japan and TPP: Implications for the Asia-Pacific Economic Order.</w:t>
            </w:r>
          </w:p>
        </w:tc>
      </w:tr>
      <w:tr w:rsidR="003C1646" w:rsidRPr="005E2E5D" w:rsidTr="0032639A">
        <w:trPr>
          <w:trHeight w:val="112"/>
        </w:trPr>
        <w:tc>
          <w:tcPr>
            <w:tcW w:w="1879" w:type="dxa"/>
            <w:tcMar>
              <w:top w:w="142" w:type="dxa"/>
              <w:left w:w="115" w:type="dxa"/>
              <w:bottom w:w="115" w:type="dxa"/>
              <w:right w:w="115" w:type="dxa"/>
            </w:tcMar>
          </w:tcPr>
          <w:p w:rsidR="003C1646" w:rsidRPr="005E2E5D" w:rsidRDefault="00793F1E" w:rsidP="006E18D2">
            <w:pPr>
              <w:spacing w:after="0" w:line="240" w:lineRule="auto"/>
              <w:ind w:right="-108"/>
              <w:rPr>
                <w:rFonts w:ascii="Cambria" w:hAnsi="Cambria"/>
              </w:rPr>
            </w:pPr>
            <w:r w:rsidRPr="005E2E5D">
              <w:rPr>
                <w:rFonts w:ascii="Cambria" w:hAnsi="Cambria"/>
              </w:rPr>
              <w:br w:type="page"/>
            </w:r>
            <w:r w:rsidR="003C1646" w:rsidRPr="005E2E5D">
              <w:rPr>
                <w:rFonts w:ascii="Cambria" w:hAnsi="Cambria"/>
              </w:rPr>
              <w:br w:type="page"/>
            </w:r>
            <w:r w:rsidR="00CD53EE" w:rsidRPr="005E2E5D">
              <w:rPr>
                <w:rFonts w:ascii="Cambria" w:hAnsi="Cambria"/>
              </w:rPr>
              <w:t>12:45-1</w:t>
            </w:r>
            <w:r w:rsidR="00752CC2" w:rsidRPr="005E2E5D">
              <w:rPr>
                <w:rFonts w:ascii="Cambria" w:hAnsi="Cambria"/>
              </w:rPr>
              <w:t>:30</w:t>
            </w:r>
            <w:r w:rsidR="0060178A" w:rsidRPr="005E2E5D">
              <w:rPr>
                <w:rFonts w:ascii="Cambria" w:hAnsi="Cambria"/>
              </w:rPr>
              <w:t xml:space="preserve"> </w:t>
            </w:r>
          </w:p>
        </w:tc>
        <w:tc>
          <w:tcPr>
            <w:tcW w:w="7987" w:type="dxa"/>
            <w:gridSpan w:val="2"/>
            <w:tcMar>
              <w:top w:w="142" w:type="dxa"/>
              <w:left w:w="115" w:type="dxa"/>
              <w:bottom w:w="115" w:type="dxa"/>
              <w:right w:w="115" w:type="dxa"/>
            </w:tcMar>
          </w:tcPr>
          <w:p w:rsidR="003C1646" w:rsidRPr="005E2E5D" w:rsidRDefault="00CD53EE" w:rsidP="00A65BFA">
            <w:pPr>
              <w:pStyle w:val="NoSpacing"/>
              <w:ind w:left="144"/>
              <w:rPr>
                <w:rFonts w:ascii="Cambria" w:hAnsi="Cambria"/>
                <w:i/>
              </w:rPr>
            </w:pPr>
            <w:r w:rsidRPr="005E2E5D">
              <w:rPr>
                <w:rFonts w:ascii="Cambria" w:hAnsi="Cambria"/>
                <w:i/>
              </w:rPr>
              <w:t xml:space="preserve">Lunch: Pick up Outside Ballroom; eat in </w:t>
            </w:r>
            <w:proofErr w:type="spellStart"/>
            <w:r w:rsidR="00A65BFA" w:rsidRPr="005E2E5D">
              <w:rPr>
                <w:rFonts w:ascii="Cambria" w:hAnsi="Cambria"/>
                <w:i/>
              </w:rPr>
              <w:t>Pua</w:t>
            </w:r>
            <w:proofErr w:type="spellEnd"/>
            <w:r w:rsidR="00A65BFA" w:rsidRPr="005E2E5D">
              <w:rPr>
                <w:rFonts w:ascii="Cambria" w:hAnsi="Cambria"/>
                <w:i/>
              </w:rPr>
              <w:t xml:space="preserve"> Melia </w:t>
            </w:r>
            <w:r w:rsidRPr="005E2E5D">
              <w:rPr>
                <w:rFonts w:ascii="Cambria" w:hAnsi="Cambria"/>
                <w:i/>
              </w:rPr>
              <w:t>Ballroom</w:t>
            </w:r>
          </w:p>
        </w:tc>
      </w:tr>
      <w:tr w:rsidR="003C1646" w:rsidRPr="005E2E5D" w:rsidTr="003A74E3">
        <w:trPr>
          <w:trHeight w:val="836"/>
        </w:trPr>
        <w:tc>
          <w:tcPr>
            <w:tcW w:w="1879" w:type="dxa"/>
            <w:tcMar>
              <w:top w:w="144" w:type="dxa"/>
              <w:left w:w="115" w:type="dxa"/>
              <w:bottom w:w="115" w:type="dxa"/>
              <w:right w:w="115" w:type="dxa"/>
            </w:tcMar>
          </w:tcPr>
          <w:p w:rsidR="003C1646" w:rsidRPr="005E2E5D" w:rsidRDefault="003C1646" w:rsidP="006E18D2">
            <w:pPr>
              <w:spacing w:after="0" w:line="240" w:lineRule="auto"/>
              <w:rPr>
                <w:rFonts w:ascii="Cambria" w:hAnsi="Cambria"/>
              </w:rPr>
            </w:pPr>
            <w:r w:rsidRPr="005E2E5D">
              <w:rPr>
                <w:rFonts w:ascii="Cambria" w:hAnsi="Cambria"/>
              </w:rPr>
              <w:lastRenderedPageBreak/>
              <w:br w:type="page"/>
            </w:r>
            <w:r w:rsidR="00CD53EE" w:rsidRPr="005E2E5D">
              <w:rPr>
                <w:rFonts w:ascii="Cambria" w:hAnsi="Cambria"/>
              </w:rPr>
              <w:t>1:45-3:00</w:t>
            </w:r>
            <w:r w:rsidR="0060178A" w:rsidRPr="005E2E5D">
              <w:rPr>
                <w:rFonts w:ascii="Cambria" w:hAnsi="Cambria"/>
              </w:rPr>
              <w:t xml:space="preserve"> </w:t>
            </w:r>
          </w:p>
        </w:tc>
        <w:tc>
          <w:tcPr>
            <w:tcW w:w="7987" w:type="dxa"/>
            <w:gridSpan w:val="2"/>
            <w:tcMar>
              <w:top w:w="144" w:type="dxa"/>
              <w:left w:w="115" w:type="dxa"/>
              <w:bottom w:w="115" w:type="dxa"/>
              <w:right w:w="115" w:type="dxa"/>
            </w:tcMar>
          </w:tcPr>
          <w:p w:rsidR="00475024" w:rsidRPr="005E2E5D" w:rsidRDefault="00475024" w:rsidP="00475024">
            <w:pPr>
              <w:pStyle w:val="NoSpacing"/>
              <w:rPr>
                <w:rFonts w:ascii="Cambria" w:hAnsi="Cambria"/>
                <w:b/>
                <w:i/>
              </w:rPr>
            </w:pPr>
            <w:r w:rsidRPr="005E2E5D">
              <w:rPr>
                <w:rFonts w:ascii="Cambria" w:hAnsi="Cambria"/>
                <w:b/>
                <w:i/>
              </w:rPr>
              <w:t>Panel 16:</w:t>
            </w:r>
            <w:r w:rsidRPr="005E2E5D">
              <w:rPr>
                <w:rFonts w:ascii="Cambria" w:hAnsi="Cambria"/>
                <w:b/>
                <w:bCs/>
                <w:i/>
              </w:rPr>
              <w:t xml:space="preserve"> Environmentalism</w:t>
            </w:r>
            <w:r w:rsidR="006E407E" w:rsidRPr="005E2E5D">
              <w:rPr>
                <w:rFonts w:ascii="Cambria" w:hAnsi="Cambria"/>
                <w:b/>
                <w:bCs/>
                <w:i/>
              </w:rPr>
              <w:t xml:space="preserve"> in Unexpected Corners of Japan</w:t>
            </w:r>
          </w:p>
          <w:p w:rsidR="00475024" w:rsidRPr="005E2E5D" w:rsidRDefault="00475024" w:rsidP="00475024">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CD53EE" w:rsidRPr="005E2E5D" w:rsidRDefault="00CD53EE"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A5369B" w:rsidRPr="005E2E5D">
              <w:rPr>
                <w:rFonts w:ascii="Cambria" w:hAnsi="Cambria"/>
                <w:sz w:val="22"/>
                <w:szCs w:val="22"/>
              </w:rPr>
              <w:t>Susan Mason, California State University, Los Angeles</w:t>
            </w:r>
          </w:p>
          <w:p w:rsidR="00CD53EE" w:rsidRPr="005E2E5D" w:rsidRDefault="00CD53EE" w:rsidP="006E18D2">
            <w:pPr>
              <w:pStyle w:val="Normal1"/>
              <w:pBdr>
                <w:top w:val="nil"/>
                <w:left w:val="nil"/>
                <w:bottom w:val="nil"/>
                <w:right w:val="nil"/>
                <w:between w:val="nil"/>
              </w:pBdr>
              <w:spacing w:after="0" w:line="240" w:lineRule="auto"/>
              <w:rPr>
                <w:rFonts w:ascii="Cambria" w:hAnsi="Cambria"/>
                <w:sz w:val="22"/>
                <w:szCs w:val="22"/>
              </w:rPr>
            </w:pPr>
          </w:p>
          <w:p w:rsidR="00475024" w:rsidRPr="005E2E5D" w:rsidRDefault="00475024" w:rsidP="00475024">
            <w:pPr>
              <w:pStyle w:val="NoSpacing"/>
              <w:rPr>
                <w:rFonts w:ascii="Cambria" w:hAnsi="Cambria"/>
              </w:rPr>
            </w:pPr>
            <w:r w:rsidRPr="005E2E5D">
              <w:rPr>
                <w:rFonts w:ascii="Cambria" w:hAnsi="Cambria"/>
                <w:shd w:val="clear" w:color="auto" w:fill="FFFFFF"/>
              </w:rPr>
              <w:t>Deborah Williams, Johnson County Community College, Japanese Poems with Strong Environmental Themes and Their Ability to Stimulate Environmental Consciousness</w:t>
            </w:r>
          </w:p>
          <w:p w:rsidR="00475024" w:rsidRPr="005E2E5D" w:rsidRDefault="00475024" w:rsidP="00475024">
            <w:pPr>
              <w:pStyle w:val="NoSpacing"/>
              <w:rPr>
                <w:rFonts w:ascii="Cambria" w:hAnsi="Cambria"/>
                <w:shd w:val="clear" w:color="auto" w:fill="FFFFFF"/>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Dawn Gale, Johnson County Community College, Japanese Aesthetics as the Basis of a Sustainable Environmental Ethic</w:t>
            </w:r>
          </w:p>
          <w:p w:rsidR="00475024" w:rsidRPr="005E2E5D" w:rsidRDefault="00475024" w:rsidP="00475024">
            <w:pPr>
              <w:pStyle w:val="NoSpacing"/>
              <w:rPr>
                <w:rFonts w:ascii="Cambria" w:hAnsi="Cambria"/>
                <w:shd w:val="clear" w:color="auto" w:fill="FFFFFF"/>
              </w:rPr>
            </w:pPr>
          </w:p>
          <w:p w:rsidR="003C1646" w:rsidRPr="005E2E5D" w:rsidRDefault="00475024" w:rsidP="00B8398C">
            <w:pPr>
              <w:pStyle w:val="NoSpacing"/>
              <w:rPr>
                <w:rFonts w:ascii="Cambria" w:hAnsi="Cambria"/>
              </w:rPr>
            </w:pPr>
            <w:r w:rsidRPr="005E2E5D">
              <w:rPr>
                <w:rFonts w:ascii="Cambria" w:hAnsi="Cambria"/>
              </w:rPr>
              <w:t xml:space="preserve">Sarah Aptilon, Johnson County Community College, </w:t>
            </w:r>
            <w:r w:rsidRPr="005E2E5D">
              <w:rPr>
                <w:rFonts w:ascii="Cambria" w:hAnsi="Cambria"/>
                <w:shd w:val="clear" w:color="auto" w:fill="FFFFFF"/>
              </w:rPr>
              <w:t>Broken Beauty, Treasured Trash: Japanese Visions of the Material World</w:t>
            </w:r>
          </w:p>
        </w:tc>
      </w:tr>
      <w:tr w:rsidR="003C1646" w:rsidRPr="005E2E5D" w:rsidTr="0032639A">
        <w:trPr>
          <w:trHeight w:val="112"/>
        </w:trPr>
        <w:tc>
          <w:tcPr>
            <w:tcW w:w="1895" w:type="dxa"/>
            <w:gridSpan w:val="2"/>
            <w:tcMar>
              <w:top w:w="144" w:type="dxa"/>
              <w:left w:w="115" w:type="dxa"/>
              <w:bottom w:w="115" w:type="dxa"/>
              <w:right w:w="115" w:type="dxa"/>
            </w:tcMar>
          </w:tcPr>
          <w:p w:rsidR="003C1646" w:rsidRPr="005E2E5D" w:rsidRDefault="00CD53EE" w:rsidP="006E18D2">
            <w:pPr>
              <w:spacing w:after="0" w:line="240" w:lineRule="auto"/>
              <w:rPr>
                <w:rFonts w:ascii="Cambria" w:hAnsi="Cambria"/>
              </w:rPr>
            </w:pPr>
            <w:r w:rsidRPr="005E2E5D">
              <w:rPr>
                <w:rFonts w:ascii="Cambria" w:hAnsi="Cambria"/>
              </w:rPr>
              <w:t>1:45-3:00</w:t>
            </w:r>
            <w:r w:rsidR="001800BE" w:rsidRPr="005E2E5D">
              <w:rPr>
                <w:rFonts w:ascii="Cambria" w:hAnsi="Cambria"/>
              </w:rPr>
              <w:t xml:space="preserve"> </w:t>
            </w:r>
          </w:p>
        </w:tc>
        <w:tc>
          <w:tcPr>
            <w:tcW w:w="7971" w:type="dxa"/>
            <w:tcMar>
              <w:top w:w="144" w:type="dxa"/>
              <w:left w:w="115" w:type="dxa"/>
              <w:bottom w:w="115" w:type="dxa"/>
              <w:right w:w="115" w:type="dxa"/>
            </w:tcMar>
          </w:tcPr>
          <w:p w:rsidR="00475024" w:rsidRPr="005E2E5D" w:rsidRDefault="00475024" w:rsidP="006E18D2">
            <w:pPr>
              <w:pStyle w:val="Normal1"/>
              <w:spacing w:after="0" w:line="240" w:lineRule="auto"/>
              <w:rPr>
                <w:rFonts w:ascii="Cambria" w:hAnsi="Cambria"/>
                <w:b/>
                <w:bCs/>
                <w:i/>
                <w:sz w:val="22"/>
                <w:szCs w:val="22"/>
              </w:rPr>
            </w:pPr>
            <w:r w:rsidRPr="005E2E5D">
              <w:rPr>
                <w:rFonts w:ascii="Cambria" w:hAnsi="Cambria"/>
                <w:b/>
                <w:i/>
                <w:sz w:val="22"/>
                <w:szCs w:val="22"/>
              </w:rPr>
              <w:t xml:space="preserve">Panel 17: </w:t>
            </w:r>
            <w:r w:rsidRPr="005E2E5D">
              <w:rPr>
                <w:rFonts w:ascii="Cambria" w:hAnsi="Cambria"/>
                <w:b/>
                <w:bCs/>
                <w:i/>
                <w:sz w:val="22"/>
                <w:szCs w:val="22"/>
              </w:rPr>
              <w:t>Japan in and of the Early Modern World</w:t>
            </w:r>
          </w:p>
          <w:p w:rsidR="00475024" w:rsidRPr="005E2E5D" w:rsidRDefault="00475024" w:rsidP="00475024">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Lokahi</w:t>
            </w:r>
            <w:proofErr w:type="spellEnd"/>
            <w:r w:rsidRPr="005E2E5D">
              <w:rPr>
                <w:rFonts w:ascii="Cambria" w:hAnsi="Cambria"/>
                <w:sz w:val="22"/>
                <w:szCs w:val="22"/>
              </w:rPr>
              <w:t xml:space="preserve"> 1, 2</w:t>
            </w:r>
            <w:r w:rsidRPr="005E2E5D">
              <w:rPr>
                <w:rFonts w:ascii="Cambria" w:hAnsi="Cambria"/>
                <w:sz w:val="22"/>
                <w:szCs w:val="22"/>
                <w:vertAlign w:val="superscript"/>
              </w:rPr>
              <w:t>nd</w:t>
            </w:r>
            <w:r w:rsidRPr="005E2E5D">
              <w:rPr>
                <w:rFonts w:ascii="Cambria" w:hAnsi="Cambria"/>
                <w:sz w:val="22"/>
                <w:szCs w:val="22"/>
              </w:rPr>
              <w:t xml:space="preserve"> floor</w:t>
            </w:r>
          </w:p>
          <w:p w:rsidR="00CD53EE" w:rsidRPr="005E2E5D" w:rsidRDefault="00475024" w:rsidP="006E18D2">
            <w:pPr>
              <w:pStyle w:val="Normal1"/>
              <w:spacing w:after="0" w:line="240" w:lineRule="auto"/>
              <w:rPr>
                <w:rFonts w:ascii="Cambria" w:hAnsi="Cambria"/>
                <w:sz w:val="22"/>
                <w:szCs w:val="22"/>
              </w:rPr>
            </w:pPr>
            <w:r w:rsidRPr="005E2E5D">
              <w:rPr>
                <w:rFonts w:ascii="Cambria" w:hAnsi="Cambria"/>
                <w:sz w:val="22"/>
                <w:szCs w:val="22"/>
              </w:rPr>
              <w:t xml:space="preserve">Chair: </w:t>
            </w:r>
            <w:r w:rsidR="00CC3FB7" w:rsidRPr="005E2E5D">
              <w:rPr>
                <w:rFonts w:ascii="Cambria" w:hAnsi="Cambria"/>
                <w:sz w:val="22"/>
                <w:szCs w:val="22"/>
              </w:rPr>
              <w:t>Barbara Lass, City College of San Francisco</w:t>
            </w:r>
          </w:p>
          <w:p w:rsidR="00475024" w:rsidRPr="005E2E5D" w:rsidRDefault="00475024" w:rsidP="006E18D2">
            <w:pPr>
              <w:pStyle w:val="Normal1"/>
              <w:spacing w:after="0" w:line="240" w:lineRule="auto"/>
              <w:rPr>
                <w:rFonts w:ascii="Cambria" w:hAnsi="Cambria"/>
                <w:sz w:val="22"/>
                <w:szCs w:val="22"/>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 xml:space="preserve">Bruno </w:t>
            </w:r>
            <w:proofErr w:type="spellStart"/>
            <w:r w:rsidRPr="005E2E5D">
              <w:rPr>
                <w:rFonts w:ascii="Cambria" w:hAnsi="Cambria"/>
                <w:shd w:val="clear" w:color="auto" w:fill="FFFFFF"/>
              </w:rPr>
              <w:t>Christianens</w:t>
            </w:r>
            <w:proofErr w:type="spellEnd"/>
            <w:r w:rsidRPr="005E2E5D">
              <w:rPr>
                <w:rFonts w:ascii="Cambria" w:hAnsi="Cambria"/>
                <w:shd w:val="clear" w:color="auto" w:fill="FFFFFF"/>
              </w:rPr>
              <w:t xml:space="preserve">, Japan University of Economics, Yoshio </w:t>
            </w:r>
            <w:proofErr w:type="spellStart"/>
            <w:r w:rsidRPr="005E2E5D">
              <w:rPr>
                <w:rFonts w:ascii="Cambria" w:hAnsi="Cambria"/>
                <w:shd w:val="clear" w:color="auto" w:fill="FFFFFF"/>
              </w:rPr>
              <w:t>Kōgyū</w:t>
            </w:r>
            <w:proofErr w:type="spellEnd"/>
            <w:r w:rsidRPr="005E2E5D">
              <w:rPr>
                <w:rFonts w:ascii="Cambria" w:hAnsi="Cambria"/>
                <w:shd w:val="clear" w:color="auto" w:fill="FFFFFF"/>
              </w:rPr>
              <w:t xml:space="preserve"> (1724-1800) led to instruction of the "van </w:t>
            </w:r>
            <w:proofErr w:type="spellStart"/>
            <w:r w:rsidRPr="005E2E5D">
              <w:rPr>
                <w:rFonts w:ascii="Cambria" w:hAnsi="Cambria"/>
                <w:shd w:val="clear" w:color="auto" w:fill="FFFFFF"/>
              </w:rPr>
              <w:t>Swieten</w:t>
            </w:r>
            <w:proofErr w:type="spellEnd"/>
            <w:r w:rsidRPr="005E2E5D">
              <w:rPr>
                <w:rFonts w:ascii="Cambria" w:hAnsi="Cambria"/>
                <w:shd w:val="clear" w:color="auto" w:fill="FFFFFF"/>
              </w:rPr>
              <w:t xml:space="preserve"> liquor", the in 1754 clinically tested mercurial drug</w:t>
            </w:r>
          </w:p>
          <w:p w:rsidR="00475024" w:rsidRPr="005E2E5D" w:rsidRDefault="00475024" w:rsidP="00475024">
            <w:pPr>
              <w:pStyle w:val="NoSpacing"/>
              <w:rPr>
                <w:rFonts w:ascii="Cambria" w:hAnsi="Cambria"/>
              </w:rPr>
            </w:pPr>
          </w:p>
          <w:p w:rsidR="00475024" w:rsidRPr="005E2E5D" w:rsidRDefault="00475024" w:rsidP="00475024">
            <w:pPr>
              <w:pStyle w:val="NoSpacing"/>
              <w:rPr>
                <w:rFonts w:ascii="Cambria" w:hAnsi="Cambria"/>
                <w:shd w:val="clear" w:color="auto" w:fill="FFFFFF"/>
              </w:rPr>
            </w:pPr>
            <w:r w:rsidRPr="005E2E5D">
              <w:rPr>
                <w:rFonts w:ascii="Cambria" w:hAnsi="Cambria"/>
                <w:shd w:val="clear" w:color="auto" w:fill="FFFFFF"/>
              </w:rPr>
              <w:t xml:space="preserve">Bindu </w:t>
            </w:r>
            <w:proofErr w:type="spellStart"/>
            <w:r w:rsidRPr="005E2E5D">
              <w:rPr>
                <w:rFonts w:ascii="Cambria" w:hAnsi="Cambria"/>
                <w:shd w:val="clear" w:color="auto" w:fill="FFFFFF"/>
              </w:rPr>
              <w:t>Malieckal</w:t>
            </w:r>
            <w:proofErr w:type="spellEnd"/>
            <w:r w:rsidRPr="005E2E5D">
              <w:rPr>
                <w:rFonts w:ascii="Cambria" w:hAnsi="Cambria"/>
                <w:shd w:val="clear" w:color="auto" w:fill="FFFFFF"/>
              </w:rPr>
              <w:t>, Saint Anselm College, Saint, Samurai, and “</w:t>
            </w:r>
            <w:proofErr w:type="spellStart"/>
            <w:r w:rsidRPr="005E2E5D">
              <w:rPr>
                <w:rFonts w:ascii="Cambria" w:hAnsi="Cambria"/>
                <w:shd w:val="clear" w:color="auto" w:fill="FFFFFF"/>
              </w:rPr>
              <w:t>Shinnichi</w:t>
            </w:r>
            <w:proofErr w:type="spellEnd"/>
            <w:r w:rsidRPr="005E2E5D">
              <w:rPr>
                <w:rFonts w:ascii="Cambria" w:hAnsi="Cambria"/>
                <w:shd w:val="clear" w:color="auto" w:fill="FFFFFF"/>
              </w:rPr>
              <w:t>”: Francis Xavier and William Adams’ Letters from Japan, 1549-1620</w:t>
            </w:r>
          </w:p>
          <w:p w:rsidR="00475024" w:rsidRPr="005E2E5D" w:rsidRDefault="00475024" w:rsidP="00475024">
            <w:pPr>
              <w:pStyle w:val="NoSpacing"/>
              <w:rPr>
                <w:rFonts w:ascii="Cambria" w:hAnsi="Cambria"/>
              </w:rPr>
            </w:pPr>
          </w:p>
          <w:p w:rsidR="003C1646" w:rsidRPr="005E2E5D" w:rsidRDefault="00475024" w:rsidP="00B8398C">
            <w:pPr>
              <w:pStyle w:val="NoSpacing"/>
              <w:rPr>
                <w:rFonts w:ascii="Cambria" w:hAnsi="Cambria"/>
                <w:shd w:val="clear" w:color="auto" w:fill="FFFFFF"/>
              </w:rPr>
            </w:pPr>
            <w:proofErr w:type="spellStart"/>
            <w:r w:rsidRPr="005E2E5D">
              <w:rPr>
                <w:rFonts w:ascii="Cambria" w:hAnsi="Cambria"/>
              </w:rPr>
              <w:t>Hanae</w:t>
            </w:r>
            <w:proofErr w:type="spellEnd"/>
            <w:r w:rsidRPr="005E2E5D">
              <w:rPr>
                <w:rFonts w:ascii="Cambria" w:hAnsi="Cambria"/>
              </w:rPr>
              <w:t xml:space="preserve"> Kramer, University of Hawaii at Manoa, </w:t>
            </w:r>
            <w:r w:rsidRPr="005E2E5D">
              <w:rPr>
                <w:rFonts w:ascii="Cambria" w:hAnsi="Cambria"/>
                <w:shd w:val="clear" w:color="auto" w:fill="FFFFFF"/>
              </w:rPr>
              <w:t>The Tokugawa Shogunate’s 1675 Exploration of the Western Pacific</w:t>
            </w:r>
          </w:p>
        </w:tc>
      </w:tr>
      <w:tr w:rsidR="00413F10" w:rsidRPr="005E2E5D" w:rsidTr="0032639A">
        <w:trPr>
          <w:trHeight w:val="112"/>
        </w:trPr>
        <w:tc>
          <w:tcPr>
            <w:tcW w:w="1895" w:type="dxa"/>
            <w:gridSpan w:val="2"/>
            <w:tcMar>
              <w:top w:w="144" w:type="dxa"/>
              <w:left w:w="115" w:type="dxa"/>
              <w:bottom w:w="115" w:type="dxa"/>
              <w:right w:w="115" w:type="dxa"/>
            </w:tcMar>
          </w:tcPr>
          <w:p w:rsidR="00413F10" w:rsidRPr="005E2E5D" w:rsidRDefault="00CD53EE" w:rsidP="006E18D2">
            <w:pPr>
              <w:spacing w:after="0" w:line="240" w:lineRule="auto"/>
              <w:rPr>
                <w:rFonts w:ascii="Cambria" w:hAnsi="Cambria"/>
              </w:rPr>
            </w:pPr>
            <w:r w:rsidRPr="005E2E5D">
              <w:rPr>
                <w:rFonts w:ascii="Cambria" w:hAnsi="Cambria"/>
              </w:rPr>
              <w:t>1:45-3:00</w:t>
            </w:r>
            <w:r w:rsidR="001800BE" w:rsidRPr="005E2E5D">
              <w:rPr>
                <w:rFonts w:ascii="Cambria" w:hAnsi="Cambria"/>
              </w:rPr>
              <w:t xml:space="preserve"> </w:t>
            </w:r>
          </w:p>
        </w:tc>
        <w:tc>
          <w:tcPr>
            <w:tcW w:w="7971" w:type="dxa"/>
            <w:tcMar>
              <w:top w:w="144" w:type="dxa"/>
              <w:left w:w="115" w:type="dxa"/>
              <w:bottom w:w="115" w:type="dxa"/>
              <w:right w:w="115" w:type="dxa"/>
            </w:tcMar>
          </w:tcPr>
          <w:p w:rsidR="007678EB" w:rsidRPr="005E2E5D" w:rsidRDefault="007678EB" w:rsidP="007678EB">
            <w:pPr>
              <w:pStyle w:val="NoSpacing"/>
              <w:rPr>
                <w:rFonts w:ascii="Cambria" w:hAnsi="Cambria"/>
                <w:b/>
                <w:i/>
              </w:rPr>
            </w:pPr>
            <w:r w:rsidRPr="005E2E5D">
              <w:rPr>
                <w:rFonts w:ascii="Cambria" w:hAnsi="Cambria"/>
                <w:b/>
                <w:i/>
              </w:rPr>
              <w:t xml:space="preserve">Panel 18: </w:t>
            </w:r>
            <w:r w:rsidRPr="005E2E5D">
              <w:rPr>
                <w:rFonts w:ascii="Cambria" w:hAnsi="Cambria"/>
                <w:b/>
                <w:bCs/>
                <w:i/>
              </w:rPr>
              <w:t>Road Trip! Travel as Literary Exercise, Fiction as Destination</w:t>
            </w:r>
          </w:p>
          <w:p w:rsidR="00CD53EE" w:rsidRPr="005E2E5D" w:rsidRDefault="00CD53EE"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color w:val="000000"/>
                <w:sz w:val="22"/>
                <w:szCs w:val="22"/>
              </w:rPr>
              <w:t xml:space="preserve">Room: </w:t>
            </w:r>
            <w:proofErr w:type="spellStart"/>
            <w:r w:rsidRPr="005E2E5D">
              <w:rPr>
                <w:rFonts w:ascii="Cambria" w:hAnsi="Cambria"/>
                <w:color w:val="000000"/>
                <w:sz w:val="22"/>
                <w:szCs w:val="22"/>
              </w:rPr>
              <w:t>Lokahi</w:t>
            </w:r>
            <w:proofErr w:type="spellEnd"/>
            <w:r w:rsidRPr="005E2E5D">
              <w:rPr>
                <w:rFonts w:ascii="Cambria" w:hAnsi="Cambria"/>
                <w:color w:val="000000"/>
                <w:sz w:val="22"/>
                <w:szCs w:val="22"/>
              </w:rPr>
              <w:t xml:space="preserve"> 3, 2</w:t>
            </w:r>
            <w:r w:rsidRPr="005E2E5D">
              <w:rPr>
                <w:rFonts w:ascii="Cambria" w:hAnsi="Cambria"/>
                <w:color w:val="000000"/>
                <w:sz w:val="22"/>
                <w:szCs w:val="22"/>
                <w:vertAlign w:val="superscript"/>
              </w:rPr>
              <w:t>nd</w:t>
            </w:r>
            <w:r w:rsidRPr="005E2E5D">
              <w:rPr>
                <w:rFonts w:ascii="Cambria" w:hAnsi="Cambria"/>
                <w:color w:val="000000"/>
                <w:sz w:val="22"/>
                <w:szCs w:val="22"/>
              </w:rPr>
              <w:t xml:space="preserve"> floor</w:t>
            </w:r>
          </w:p>
          <w:p w:rsidR="00CD53EE" w:rsidRPr="005E2E5D" w:rsidRDefault="00CD53EE" w:rsidP="006E18D2">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Chair: </w:t>
            </w:r>
            <w:r w:rsidR="00CC3FB7" w:rsidRPr="005E2E5D">
              <w:rPr>
                <w:rFonts w:ascii="Cambria" w:hAnsi="Cambria"/>
                <w:sz w:val="22"/>
                <w:szCs w:val="22"/>
              </w:rPr>
              <w:t>Barbara Seater, Raritan Valley Community College</w:t>
            </w:r>
          </w:p>
          <w:p w:rsidR="00CD53EE" w:rsidRPr="005E2E5D" w:rsidRDefault="00CD53EE" w:rsidP="006E18D2">
            <w:pPr>
              <w:pStyle w:val="Normal1"/>
              <w:pBdr>
                <w:top w:val="nil"/>
                <w:left w:val="nil"/>
                <w:bottom w:val="nil"/>
                <w:right w:val="nil"/>
                <w:between w:val="nil"/>
              </w:pBdr>
              <w:spacing w:after="0" w:line="240" w:lineRule="auto"/>
              <w:rPr>
                <w:rFonts w:ascii="Cambria" w:hAnsi="Cambria"/>
                <w:color w:val="000000"/>
                <w:sz w:val="22"/>
                <w:szCs w:val="22"/>
              </w:rPr>
            </w:pPr>
          </w:p>
          <w:p w:rsidR="007678EB" w:rsidRPr="005E2E5D" w:rsidRDefault="007678EB" w:rsidP="007678EB">
            <w:pPr>
              <w:pStyle w:val="NoSpacing"/>
              <w:rPr>
                <w:rFonts w:ascii="Cambria" w:hAnsi="Cambria"/>
                <w:shd w:val="clear" w:color="auto" w:fill="FFFFFF"/>
              </w:rPr>
            </w:pPr>
            <w:r w:rsidRPr="005E2E5D">
              <w:rPr>
                <w:rFonts w:ascii="Cambria" w:hAnsi="Cambria"/>
                <w:shd w:val="clear" w:color="auto" w:fill="FFFFFF"/>
              </w:rPr>
              <w:t xml:space="preserve">Elaine </w:t>
            </w:r>
            <w:proofErr w:type="spellStart"/>
            <w:r w:rsidRPr="005E2E5D">
              <w:rPr>
                <w:rFonts w:ascii="Cambria" w:hAnsi="Cambria"/>
                <w:shd w:val="clear" w:color="auto" w:fill="FFFFFF"/>
              </w:rPr>
              <w:t>Gerbert</w:t>
            </w:r>
            <w:proofErr w:type="spellEnd"/>
            <w:r w:rsidRPr="005E2E5D">
              <w:rPr>
                <w:rFonts w:ascii="Cambria" w:hAnsi="Cambria"/>
                <w:shd w:val="clear" w:color="auto" w:fill="FFFFFF"/>
              </w:rPr>
              <w:t>, University of Kansas, Travel in the Japanese Imaginary</w:t>
            </w:r>
          </w:p>
          <w:p w:rsidR="007678EB" w:rsidRPr="005E2E5D" w:rsidRDefault="007678EB" w:rsidP="007678EB">
            <w:pPr>
              <w:pStyle w:val="NoSpacing"/>
              <w:rPr>
                <w:rFonts w:ascii="Cambria" w:hAnsi="Cambria"/>
              </w:rPr>
            </w:pPr>
          </w:p>
          <w:p w:rsidR="007678EB" w:rsidRPr="005E2E5D" w:rsidRDefault="007678EB" w:rsidP="007678EB">
            <w:pPr>
              <w:pStyle w:val="NoSpacing"/>
              <w:rPr>
                <w:rFonts w:ascii="Cambria" w:hAnsi="Cambria"/>
              </w:rPr>
            </w:pPr>
            <w:r w:rsidRPr="005E2E5D">
              <w:rPr>
                <w:rFonts w:ascii="Cambria" w:hAnsi="Cambria"/>
              </w:rPr>
              <w:t xml:space="preserve">Jennifer Welsh, Lindenwood University-Belleville, </w:t>
            </w:r>
            <w:r w:rsidRPr="005E2E5D">
              <w:rPr>
                <w:rFonts w:ascii="Cambria" w:hAnsi="Cambria"/>
                <w:shd w:val="clear" w:color="auto" w:fill="FFFFFF"/>
              </w:rPr>
              <w:t>From History to Legend to Postcard: Framing Japanese Imperialism for a Meiji Audience</w:t>
            </w:r>
          </w:p>
          <w:p w:rsidR="007678EB" w:rsidRPr="005E2E5D" w:rsidRDefault="007678EB" w:rsidP="007678EB">
            <w:pPr>
              <w:pStyle w:val="NoSpacing"/>
              <w:rPr>
                <w:rFonts w:ascii="Cambria" w:hAnsi="Cambria"/>
                <w:shd w:val="clear" w:color="auto" w:fill="FFFFFF"/>
              </w:rPr>
            </w:pPr>
          </w:p>
          <w:p w:rsidR="006C579C" w:rsidRPr="009C2255" w:rsidRDefault="007678EB" w:rsidP="009C2255">
            <w:pPr>
              <w:pStyle w:val="NoSpacing"/>
              <w:rPr>
                <w:rFonts w:ascii="Cambria" w:hAnsi="Cambria"/>
                <w:shd w:val="clear" w:color="auto" w:fill="FFFFFF"/>
              </w:rPr>
            </w:pPr>
            <w:r w:rsidRPr="005E2E5D">
              <w:rPr>
                <w:rFonts w:ascii="Cambria" w:hAnsi="Cambria"/>
                <w:shd w:val="clear" w:color="auto" w:fill="FFFFFF"/>
              </w:rPr>
              <w:t xml:space="preserve">Maria Corazon Reyes, University of the Philippines – Diliman, Tourism and Local Community Revitalization – The Case of </w:t>
            </w:r>
            <w:proofErr w:type="spellStart"/>
            <w:r w:rsidRPr="005E2E5D">
              <w:rPr>
                <w:rFonts w:ascii="Cambria" w:hAnsi="Cambria"/>
                <w:shd w:val="clear" w:color="auto" w:fill="FFFFFF"/>
              </w:rPr>
              <w:t>Hida</w:t>
            </w:r>
            <w:proofErr w:type="spellEnd"/>
            <w:r w:rsidRPr="005E2E5D">
              <w:rPr>
                <w:rFonts w:ascii="Cambria" w:hAnsi="Cambria"/>
                <w:shd w:val="clear" w:color="auto" w:fill="FFFFFF"/>
              </w:rPr>
              <w:t xml:space="preserve">-Furukawa as an Anime Sacred Site for the Anime, </w:t>
            </w:r>
            <w:r w:rsidRPr="005E2E5D">
              <w:rPr>
                <w:rFonts w:ascii="Cambria" w:hAnsi="Cambria"/>
                <w:i/>
                <w:iCs/>
                <w:shd w:val="clear" w:color="auto" w:fill="FFFFFF"/>
              </w:rPr>
              <w:t xml:space="preserve">‘Kimi No Na </w:t>
            </w:r>
            <w:proofErr w:type="spellStart"/>
            <w:r w:rsidRPr="005E2E5D">
              <w:rPr>
                <w:rFonts w:ascii="Cambria" w:hAnsi="Cambria"/>
                <w:i/>
                <w:iCs/>
                <w:shd w:val="clear" w:color="auto" w:fill="FFFFFF"/>
              </w:rPr>
              <w:t>Wa</w:t>
            </w:r>
            <w:proofErr w:type="spellEnd"/>
            <w:r w:rsidRPr="005E2E5D">
              <w:rPr>
                <w:rFonts w:ascii="Cambria" w:hAnsi="Cambria"/>
                <w:i/>
                <w:iCs/>
                <w:shd w:val="clear" w:color="auto" w:fill="FFFFFF"/>
              </w:rPr>
              <w:t>’</w:t>
            </w:r>
          </w:p>
        </w:tc>
      </w:tr>
      <w:tr w:rsidR="000673E9" w:rsidRPr="005E2E5D" w:rsidTr="0032639A">
        <w:trPr>
          <w:trHeight w:val="112"/>
        </w:trPr>
        <w:tc>
          <w:tcPr>
            <w:tcW w:w="1895" w:type="dxa"/>
            <w:gridSpan w:val="2"/>
            <w:tcMar>
              <w:top w:w="144" w:type="dxa"/>
              <w:left w:w="115" w:type="dxa"/>
              <w:bottom w:w="115" w:type="dxa"/>
              <w:right w:w="115" w:type="dxa"/>
            </w:tcMar>
          </w:tcPr>
          <w:p w:rsidR="000673E9" w:rsidRPr="005E2E5D" w:rsidRDefault="000673E9" w:rsidP="006E18D2">
            <w:pPr>
              <w:spacing w:after="0" w:line="240" w:lineRule="auto"/>
              <w:rPr>
                <w:rFonts w:ascii="Cambria" w:hAnsi="Cambria"/>
              </w:rPr>
            </w:pPr>
            <w:r w:rsidRPr="005E2E5D">
              <w:rPr>
                <w:rFonts w:ascii="Cambria" w:hAnsi="Cambria"/>
              </w:rPr>
              <w:t>3:00-3:15</w:t>
            </w:r>
          </w:p>
        </w:tc>
        <w:tc>
          <w:tcPr>
            <w:tcW w:w="7971" w:type="dxa"/>
            <w:tcMar>
              <w:top w:w="144" w:type="dxa"/>
              <w:left w:w="115" w:type="dxa"/>
              <w:bottom w:w="115" w:type="dxa"/>
              <w:right w:w="115" w:type="dxa"/>
            </w:tcMar>
          </w:tcPr>
          <w:p w:rsidR="000673E9" w:rsidRPr="005E2E5D" w:rsidRDefault="000673E9" w:rsidP="006E18D2">
            <w:pPr>
              <w:spacing w:after="0" w:line="240" w:lineRule="auto"/>
              <w:rPr>
                <w:rFonts w:ascii="Cambria" w:hAnsi="Cambria"/>
                <w:b/>
                <w:i/>
              </w:rPr>
            </w:pPr>
            <w:r w:rsidRPr="005E2E5D">
              <w:rPr>
                <w:rFonts w:ascii="Cambria" w:hAnsi="Cambria"/>
                <w:i/>
              </w:rPr>
              <w:t xml:space="preserve">Coffee/tea break: </w:t>
            </w:r>
            <w:r w:rsidR="00CD53EE" w:rsidRPr="005E2E5D">
              <w:rPr>
                <w:rFonts w:ascii="Cambria" w:hAnsi="Cambria"/>
                <w:i/>
              </w:rPr>
              <w:t xml:space="preserve">Outside </w:t>
            </w:r>
            <w:proofErr w:type="spellStart"/>
            <w:r w:rsidRPr="005E2E5D">
              <w:rPr>
                <w:rFonts w:ascii="Cambria" w:hAnsi="Cambria"/>
                <w:i/>
              </w:rPr>
              <w:t>Pua</w:t>
            </w:r>
            <w:proofErr w:type="spellEnd"/>
            <w:r w:rsidRPr="005E2E5D">
              <w:rPr>
                <w:rFonts w:ascii="Cambria" w:hAnsi="Cambria"/>
                <w:i/>
              </w:rPr>
              <w:t xml:space="preserve"> Melia Ballroom</w:t>
            </w:r>
          </w:p>
        </w:tc>
      </w:tr>
      <w:tr w:rsidR="00413F10" w:rsidRPr="005E2E5D" w:rsidTr="0032639A">
        <w:trPr>
          <w:trHeight w:val="112"/>
        </w:trPr>
        <w:tc>
          <w:tcPr>
            <w:tcW w:w="1895" w:type="dxa"/>
            <w:gridSpan w:val="2"/>
            <w:tcMar>
              <w:top w:w="144" w:type="dxa"/>
              <w:left w:w="115" w:type="dxa"/>
              <w:bottom w:w="115" w:type="dxa"/>
              <w:right w:w="115" w:type="dxa"/>
            </w:tcMar>
          </w:tcPr>
          <w:p w:rsidR="00413F10" w:rsidRPr="005E2E5D" w:rsidRDefault="00413F10" w:rsidP="006E18D2">
            <w:pPr>
              <w:spacing w:after="0" w:line="240" w:lineRule="auto"/>
              <w:rPr>
                <w:rFonts w:ascii="Cambria" w:hAnsi="Cambria"/>
                <w:color w:val="0000CC"/>
              </w:rPr>
            </w:pPr>
            <w:r w:rsidRPr="005E2E5D">
              <w:rPr>
                <w:rFonts w:ascii="Cambria" w:hAnsi="Cambria"/>
              </w:rPr>
              <w:br w:type="page"/>
            </w:r>
            <w:r w:rsidRPr="005E2E5D">
              <w:rPr>
                <w:rFonts w:ascii="Cambria" w:hAnsi="Cambria"/>
              </w:rPr>
              <w:br w:type="page"/>
            </w:r>
            <w:r w:rsidRPr="005E2E5D">
              <w:rPr>
                <w:rFonts w:ascii="Cambria" w:hAnsi="Cambria"/>
              </w:rPr>
              <w:br w:type="page"/>
            </w:r>
            <w:r w:rsidR="00CD53EE" w:rsidRPr="005E2E5D">
              <w:rPr>
                <w:rFonts w:ascii="Cambria" w:hAnsi="Cambria"/>
              </w:rPr>
              <w:t>3:15-4:30</w:t>
            </w:r>
          </w:p>
          <w:p w:rsidR="00413F10" w:rsidRPr="005E2E5D" w:rsidRDefault="00413F10" w:rsidP="006E18D2">
            <w:pPr>
              <w:spacing w:after="0" w:line="240" w:lineRule="auto"/>
              <w:rPr>
                <w:rFonts w:ascii="Cambria" w:hAnsi="Cambria"/>
                <w:color w:val="0000CC"/>
              </w:rPr>
            </w:pPr>
          </w:p>
        </w:tc>
        <w:tc>
          <w:tcPr>
            <w:tcW w:w="7971" w:type="dxa"/>
            <w:tcMar>
              <w:top w:w="144" w:type="dxa"/>
              <w:left w:w="115" w:type="dxa"/>
              <w:bottom w:w="115" w:type="dxa"/>
              <w:right w:w="115" w:type="dxa"/>
            </w:tcMar>
          </w:tcPr>
          <w:p w:rsidR="007678EB" w:rsidRPr="005E2E5D" w:rsidRDefault="007678EB" w:rsidP="007678EB">
            <w:pPr>
              <w:pStyle w:val="NoSpacing"/>
              <w:rPr>
                <w:rFonts w:ascii="Cambria" w:hAnsi="Cambria"/>
                <w:i/>
              </w:rPr>
            </w:pPr>
            <w:r w:rsidRPr="005E2E5D">
              <w:rPr>
                <w:rFonts w:ascii="Cambria" w:hAnsi="Cambria"/>
                <w:b/>
                <w:i/>
              </w:rPr>
              <w:t>Plenary Session</w:t>
            </w:r>
            <w:r w:rsidRPr="005E2E5D">
              <w:rPr>
                <w:rFonts w:ascii="Cambria" w:hAnsi="Cambria"/>
                <w:i/>
              </w:rPr>
              <w:t xml:space="preserve">: </w:t>
            </w:r>
            <w:r w:rsidRPr="005E2E5D">
              <w:rPr>
                <w:rFonts w:ascii="Cambria" w:hAnsi="Cambria"/>
                <w:b/>
                <w:bCs/>
                <w:i/>
              </w:rPr>
              <w:t>JSA 2020 Hokkaido Workshop Information Session</w:t>
            </w:r>
          </w:p>
          <w:p w:rsidR="007678EB" w:rsidRDefault="007678EB" w:rsidP="007678EB">
            <w:pPr>
              <w:pStyle w:val="Normal1"/>
              <w:pBdr>
                <w:top w:val="nil"/>
                <w:left w:val="nil"/>
                <w:bottom w:val="nil"/>
                <w:right w:val="nil"/>
                <w:between w:val="nil"/>
              </w:pBdr>
              <w:spacing w:after="0" w:line="240" w:lineRule="auto"/>
              <w:rPr>
                <w:rFonts w:ascii="Cambria" w:hAnsi="Cambria"/>
                <w:sz w:val="22"/>
                <w:szCs w:val="22"/>
              </w:rPr>
            </w:pPr>
            <w:r w:rsidRPr="005E2E5D">
              <w:rPr>
                <w:rFonts w:ascii="Cambria" w:hAnsi="Cambria"/>
                <w:sz w:val="22"/>
                <w:szCs w:val="22"/>
              </w:rPr>
              <w:t xml:space="preserve">Room: </w:t>
            </w:r>
            <w:proofErr w:type="spellStart"/>
            <w:r w:rsidRPr="005E2E5D">
              <w:rPr>
                <w:rFonts w:ascii="Cambria" w:hAnsi="Cambria"/>
                <w:sz w:val="22"/>
                <w:szCs w:val="22"/>
              </w:rPr>
              <w:t>Pua</w:t>
            </w:r>
            <w:proofErr w:type="spellEnd"/>
            <w:r w:rsidRPr="005E2E5D">
              <w:rPr>
                <w:rFonts w:ascii="Cambria" w:hAnsi="Cambria"/>
                <w:sz w:val="22"/>
                <w:szCs w:val="22"/>
              </w:rPr>
              <w:t xml:space="preserve"> Melia Ballroom, 2</w:t>
            </w:r>
            <w:r w:rsidRPr="005E2E5D">
              <w:rPr>
                <w:rFonts w:ascii="Cambria" w:hAnsi="Cambria"/>
                <w:sz w:val="22"/>
                <w:szCs w:val="22"/>
                <w:vertAlign w:val="superscript"/>
              </w:rPr>
              <w:t>nd</w:t>
            </w:r>
            <w:r w:rsidRPr="005E2E5D">
              <w:rPr>
                <w:rFonts w:ascii="Cambria" w:hAnsi="Cambria"/>
                <w:sz w:val="22"/>
                <w:szCs w:val="22"/>
              </w:rPr>
              <w:t xml:space="preserve"> floor</w:t>
            </w:r>
          </w:p>
          <w:p w:rsidR="00B76E47" w:rsidRDefault="00B76E47" w:rsidP="007678EB">
            <w:pPr>
              <w:pStyle w:val="Normal1"/>
              <w:pBdr>
                <w:top w:val="nil"/>
                <w:left w:val="nil"/>
                <w:bottom w:val="nil"/>
                <w:right w:val="nil"/>
                <w:between w:val="nil"/>
              </w:pBdr>
              <w:spacing w:after="0" w:line="240" w:lineRule="auto"/>
              <w:rPr>
                <w:rFonts w:ascii="Cambria" w:hAnsi="Cambria"/>
                <w:sz w:val="22"/>
                <w:szCs w:val="22"/>
              </w:rPr>
            </w:pPr>
          </w:p>
          <w:p w:rsidR="00B76E47" w:rsidRPr="00797089" w:rsidRDefault="00B76E47" w:rsidP="007678EB">
            <w:pPr>
              <w:pStyle w:val="Normal1"/>
              <w:pBdr>
                <w:top w:val="nil"/>
                <w:left w:val="nil"/>
                <w:bottom w:val="nil"/>
                <w:right w:val="nil"/>
                <w:between w:val="nil"/>
              </w:pBdr>
              <w:spacing w:after="0" w:line="240" w:lineRule="auto"/>
              <w:rPr>
                <w:rFonts w:ascii="Cambria" w:hAnsi="Cambria"/>
                <w:sz w:val="22"/>
                <w:szCs w:val="22"/>
              </w:rPr>
            </w:pPr>
            <w:r w:rsidRPr="00797089">
              <w:rPr>
                <w:rFonts w:ascii="Cambria" w:hAnsi="Cambria"/>
                <w:sz w:val="22"/>
                <w:szCs w:val="22"/>
              </w:rPr>
              <w:t xml:space="preserve">See Description on the next page </w:t>
            </w:r>
            <w:r w:rsidR="00415CDB" w:rsidRPr="00797089">
              <w:rPr>
                <w:rFonts w:ascii="Cambria" w:hAnsi="Cambria"/>
                <w:sz w:val="22"/>
                <w:szCs w:val="22"/>
              </w:rPr>
              <w:t>of</w:t>
            </w:r>
            <w:r w:rsidRPr="00797089">
              <w:rPr>
                <w:rFonts w:ascii="Cambria" w:hAnsi="Cambria"/>
                <w:sz w:val="22"/>
                <w:szCs w:val="22"/>
              </w:rPr>
              <w:t xml:space="preserve"> the goals and </w:t>
            </w:r>
            <w:r w:rsidR="00415CDB" w:rsidRPr="00797089">
              <w:rPr>
                <w:rFonts w:ascii="Cambria" w:hAnsi="Cambria"/>
                <w:sz w:val="22"/>
                <w:szCs w:val="22"/>
              </w:rPr>
              <w:t xml:space="preserve">themes </w:t>
            </w:r>
            <w:r w:rsidRPr="00797089">
              <w:rPr>
                <w:rFonts w:ascii="Cambria" w:hAnsi="Cambria"/>
                <w:sz w:val="22"/>
                <w:szCs w:val="22"/>
              </w:rPr>
              <w:t>of the JSA Hokkaido Workshop June 1-12</w:t>
            </w:r>
            <w:r w:rsidR="00415CDB" w:rsidRPr="00797089">
              <w:rPr>
                <w:rFonts w:ascii="Cambria" w:hAnsi="Cambria"/>
                <w:sz w:val="22"/>
                <w:szCs w:val="22"/>
              </w:rPr>
              <w:t xml:space="preserve">, 2020 </w:t>
            </w:r>
            <w:r w:rsidRPr="00797089">
              <w:rPr>
                <w:rFonts w:ascii="Cambria" w:hAnsi="Cambria"/>
                <w:sz w:val="22"/>
                <w:szCs w:val="22"/>
              </w:rPr>
              <w:t xml:space="preserve">in Hokkaido, Japan.  This plenary session will provide </w:t>
            </w:r>
            <w:r w:rsidRPr="00797089">
              <w:rPr>
                <w:rFonts w:ascii="Cambria" w:hAnsi="Cambria"/>
                <w:sz w:val="22"/>
                <w:szCs w:val="22"/>
              </w:rPr>
              <w:lastRenderedPageBreak/>
              <w:t>information about the application process</w:t>
            </w:r>
            <w:r w:rsidR="00415CDB" w:rsidRPr="00797089">
              <w:rPr>
                <w:rFonts w:ascii="Cambria" w:hAnsi="Cambria"/>
                <w:sz w:val="22"/>
                <w:szCs w:val="22"/>
              </w:rPr>
              <w:t>, costs,</w:t>
            </w:r>
            <w:r w:rsidRPr="00797089">
              <w:rPr>
                <w:rFonts w:ascii="Cambria" w:hAnsi="Cambria"/>
                <w:sz w:val="22"/>
                <w:szCs w:val="22"/>
              </w:rPr>
              <w:t xml:space="preserve"> and possibility of some travel scholarships.</w:t>
            </w:r>
          </w:p>
          <w:p w:rsidR="00413F10" w:rsidRPr="009C2255" w:rsidRDefault="00413F10" w:rsidP="0032639A">
            <w:pPr>
              <w:pStyle w:val="Normal1"/>
              <w:pBdr>
                <w:top w:val="nil"/>
                <w:left w:val="nil"/>
                <w:bottom w:val="nil"/>
                <w:right w:val="nil"/>
                <w:between w:val="nil"/>
              </w:pBdr>
              <w:spacing w:after="0" w:line="240" w:lineRule="auto"/>
              <w:rPr>
                <w:rFonts w:ascii="Cambria" w:hAnsi="Cambria"/>
                <w:color w:val="000000"/>
                <w:sz w:val="8"/>
                <w:szCs w:val="8"/>
              </w:rPr>
            </w:pPr>
          </w:p>
        </w:tc>
      </w:tr>
      <w:tr w:rsidR="001800BE" w:rsidRPr="005E2E5D" w:rsidTr="0032639A">
        <w:trPr>
          <w:trHeight w:val="1178"/>
        </w:trPr>
        <w:tc>
          <w:tcPr>
            <w:tcW w:w="1895" w:type="dxa"/>
            <w:gridSpan w:val="2"/>
            <w:tcMar>
              <w:top w:w="144" w:type="dxa"/>
              <w:left w:w="115" w:type="dxa"/>
              <w:bottom w:w="115" w:type="dxa"/>
              <w:right w:w="115" w:type="dxa"/>
            </w:tcMar>
          </w:tcPr>
          <w:p w:rsidR="001800BE" w:rsidRPr="005E2E5D" w:rsidRDefault="00CD53EE" w:rsidP="006E18D2">
            <w:pPr>
              <w:keepNext/>
              <w:spacing w:after="0" w:line="240" w:lineRule="auto"/>
              <w:rPr>
                <w:rFonts w:ascii="Cambria" w:hAnsi="Cambria"/>
              </w:rPr>
            </w:pPr>
            <w:r w:rsidRPr="005E2E5D">
              <w:rPr>
                <w:rFonts w:ascii="Cambria" w:hAnsi="Cambria"/>
              </w:rPr>
              <w:lastRenderedPageBreak/>
              <w:t>4:30-5:15</w:t>
            </w:r>
          </w:p>
        </w:tc>
        <w:tc>
          <w:tcPr>
            <w:tcW w:w="7971" w:type="dxa"/>
            <w:tcMar>
              <w:top w:w="144" w:type="dxa"/>
              <w:left w:w="115" w:type="dxa"/>
              <w:bottom w:w="115" w:type="dxa"/>
              <w:right w:w="115" w:type="dxa"/>
            </w:tcMar>
          </w:tcPr>
          <w:p w:rsidR="001800BE" w:rsidRPr="005E2E5D" w:rsidRDefault="00CD53EE" w:rsidP="006E18D2">
            <w:pPr>
              <w:keepNext/>
              <w:spacing w:after="0" w:line="240" w:lineRule="auto"/>
              <w:ind w:left="432" w:hanging="432"/>
              <w:rPr>
                <w:rFonts w:ascii="Cambria" w:hAnsi="Cambria"/>
                <w:i/>
              </w:rPr>
            </w:pPr>
            <w:r w:rsidRPr="005E2E5D">
              <w:rPr>
                <w:rFonts w:ascii="Cambria" w:hAnsi="Cambria"/>
                <w:b/>
                <w:i/>
              </w:rPr>
              <w:t>Plenary JSA Membership</w:t>
            </w:r>
            <w:r w:rsidR="001800BE" w:rsidRPr="005E2E5D">
              <w:rPr>
                <w:rFonts w:ascii="Cambria" w:hAnsi="Cambria"/>
                <w:b/>
                <w:i/>
              </w:rPr>
              <w:t xml:space="preserve"> Meeting and Closing Remarks</w:t>
            </w:r>
          </w:p>
          <w:p w:rsidR="001800BE" w:rsidRPr="005E2E5D" w:rsidRDefault="00CD53EE" w:rsidP="006E18D2">
            <w:pPr>
              <w:keepNext/>
              <w:spacing w:after="0" w:line="240" w:lineRule="auto"/>
              <w:ind w:left="432" w:hanging="432"/>
              <w:rPr>
                <w:rFonts w:ascii="Cambria" w:hAnsi="Cambria"/>
                <w:b/>
              </w:rPr>
            </w:pPr>
            <w:r w:rsidRPr="005E2E5D">
              <w:rPr>
                <w:rFonts w:ascii="Cambria" w:hAnsi="Cambria"/>
                <w:b/>
              </w:rPr>
              <w:t>Everyone is welcome</w:t>
            </w:r>
            <w:r w:rsidR="001800BE" w:rsidRPr="005E2E5D">
              <w:rPr>
                <w:rFonts w:ascii="Cambria" w:hAnsi="Cambria"/>
                <w:b/>
              </w:rPr>
              <w:tab/>
            </w:r>
          </w:p>
          <w:p w:rsidR="00CD53EE" w:rsidRPr="005E2E5D" w:rsidRDefault="00CD53EE" w:rsidP="006E18D2">
            <w:pPr>
              <w:keepNext/>
              <w:spacing w:after="0" w:line="240" w:lineRule="auto"/>
              <w:ind w:left="432" w:hanging="432"/>
              <w:rPr>
                <w:rFonts w:ascii="Cambria" w:hAnsi="Cambria"/>
                <w:b/>
                <w:i/>
              </w:rPr>
            </w:pPr>
          </w:p>
          <w:p w:rsidR="001800BE" w:rsidRPr="005E2E5D" w:rsidRDefault="001800BE" w:rsidP="006E18D2">
            <w:pPr>
              <w:keepNext/>
              <w:spacing w:after="0" w:line="240" w:lineRule="auto"/>
              <w:ind w:left="432" w:hanging="432"/>
              <w:rPr>
                <w:rFonts w:ascii="Cambria" w:hAnsi="Cambria"/>
              </w:rPr>
            </w:pPr>
            <w:r w:rsidRPr="005E2E5D">
              <w:rPr>
                <w:rFonts w:ascii="Cambria" w:hAnsi="Cambria"/>
              </w:rPr>
              <w:t xml:space="preserve">Room: </w:t>
            </w:r>
            <w:proofErr w:type="spellStart"/>
            <w:r w:rsidRPr="005E2E5D">
              <w:rPr>
                <w:rFonts w:ascii="Cambria" w:hAnsi="Cambria"/>
              </w:rPr>
              <w:t>Pua</w:t>
            </w:r>
            <w:proofErr w:type="spellEnd"/>
            <w:r w:rsidRPr="005E2E5D">
              <w:rPr>
                <w:rFonts w:ascii="Cambria" w:hAnsi="Cambria"/>
              </w:rPr>
              <w:t xml:space="preserve"> Melia Ballroom</w:t>
            </w:r>
          </w:p>
          <w:p w:rsidR="001800BE" w:rsidRPr="005E2E5D" w:rsidRDefault="001800BE" w:rsidP="006E18D2">
            <w:pPr>
              <w:tabs>
                <w:tab w:val="left" w:pos="1245"/>
              </w:tabs>
              <w:spacing w:after="0" w:line="240" w:lineRule="auto"/>
              <w:rPr>
                <w:rFonts w:ascii="Cambria" w:hAnsi="Cambria"/>
              </w:rPr>
            </w:pPr>
            <w:r w:rsidRPr="005E2E5D">
              <w:rPr>
                <w:rFonts w:ascii="Cambria" w:hAnsi="Cambria"/>
                <w:i/>
              </w:rPr>
              <w:t>Chair: Joseph Overton, JSA President</w:t>
            </w:r>
          </w:p>
        </w:tc>
      </w:tr>
      <w:tr w:rsidR="001800BE" w:rsidRPr="005E2E5D" w:rsidTr="006E7C99">
        <w:trPr>
          <w:trHeight w:val="350"/>
        </w:trPr>
        <w:tc>
          <w:tcPr>
            <w:tcW w:w="1895" w:type="dxa"/>
            <w:gridSpan w:val="2"/>
            <w:tcMar>
              <w:top w:w="144" w:type="dxa"/>
              <w:left w:w="115" w:type="dxa"/>
              <w:bottom w:w="115" w:type="dxa"/>
              <w:right w:w="115" w:type="dxa"/>
            </w:tcMar>
          </w:tcPr>
          <w:p w:rsidR="001800BE" w:rsidRPr="005E2E5D" w:rsidRDefault="001800BE" w:rsidP="006E18D2">
            <w:pPr>
              <w:keepNext/>
              <w:spacing w:after="0" w:line="240" w:lineRule="auto"/>
              <w:rPr>
                <w:rFonts w:ascii="Cambria" w:hAnsi="Cambria"/>
              </w:rPr>
            </w:pPr>
            <w:r w:rsidRPr="005E2E5D">
              <w:rPr>
                <w:rFonts w:ascii="Cambria" w:hAnsi="Cambria"/>
              </w:rPr>
              <w:t>6:00</w:t>
            </w:r>
          </w:p>
        </w:tc>
        <w:tc>
          <w:tcPr>
            <w:tcW w:w="7971" w:type="dxa"/>
            <w:tcMar>
              <w:top w:w="144" w:type="dxa"/>
              <w:left w:w="115" w:type="dxa"/>
              <w:bottom w:w="115" w:type="dxa"/>
              <w:right w:w="115" w:type="dxa"/>
            </w:tcMar>
          </w:tcPr>
          <w:p w:rsidR="001800BE" w:rsidRPr="005E2E5D" w:rsidRDefault="001800BE" w:rsidP="006E18D2">
            <w:pPr>
              <w:keepNext/>
              <w:spacing w:after="0" w:line="240" w:lineRule="auto"/>
              <w:rPr>
                <w:rFonts w:ascii="Cambria" w:hAnsi="Cambria"/>
                <w:b/>
                <w:i/>
              </w:rPr>
            </w:pPr>
            <w:r w:rsidRPr="005E2E5D">
              <w:rPr>
                <w:rFonts w:ascii="Cambria" w:hAnsi="Cambria"/>
                <w:i/>
              </w:rPr>
              <w:t>Dinner on your own</w:t>
            </w:r>
          </w:p>
        </w:tc>
      </w:tr>
    </w:tbl>
    <w:p w:rsidR="00C77F2F" w:rsidRPr="005E2E5D" w:rsidRDefault="00C77F2F" w:rsidP="006E18D2">
      <w:pPr>
        <w:spacing w:after="0" w:line="240" w:lineRule="auto"/>
        <w:rPr>
          <w:rFonts w:ascii="Cambria" w:hAnsi="Cambria" w:cs="Arial"/>
        </w:rPr>
      </w:pPr>
    </w:p>
    <w:p w:rsidR="00682FA8" w:rsidRPr="005E2E5D" w:rsidRDefault="00682FA8" w:rsidP="008D2D5C">
      <w:pPr>
        <w:pBdr>
          <w:bottom w:val="single" w:sz="12" w:space="1" w:color="auto"/>
        </w:pBdr>
        <w:spacing w:after="0" w:line="240" w:lineRule="auto"/>
        <w:ind w:left="426"/>
        <w:rPr>
          <w:rFonts w:ascii="Cambria" w:hAnsi="Cambria" w:cs="Arial"/>
        </w:rPr>
      </w:pPr>
    </w:p>
    <w:p w:rsidR="00C77F2F" w:rsidRPr="005E2E5D" w:rsidRDefault="00682FA8" w:rsidP="008D2D5C">
      <w:pPr>
        <w:pBdr>
          <w:bottom w:val="single" w:sz="12" w:space="1" w:color="auto"/>
        </w:pBdr>
        <w:spacing w:after="0" w:line="240" w:lineRule="auto"/>
        <w:ind w:left="426"/>
        <w:rPr>
          <w:rFonts w:ascii="Cambria" w:hAnsi="Cambria" w:cs="Arial"/>
        </w:rPr>
      </w:pPr>
      <w:r w:rsidRPr="005E2E5D">
        <w:rPr>
          <w:rFonts w:ascii="Cambria" w:hAnsi="Cambria" w:cs="Arial"/>
        </w:rPr>
        <w:t>NOTES</w:t>
      </w:r>
    </w:p>
    <w:p w:rsidR="00682FA8" w:rsidRPr="005E2E5D" w:rsidRDefault="00682FA8" w:rsidP="00682FA8">
      <w:pPr>
        <w:pStyle w:val="NoSpacing"/>
        <w:ind w:left="426"/>
        <w:rPr>
          <w:rFonts w:ascii="Cambria" w:hAnsi="Cambria" w:cs="Arial"/>
        </w:rPr>
      </w:pPr>
    </w:p>
    <w:p w:rsidR="00682FA8" w:rsidRDefault="00682FA8">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Default="00B76E47">
      <w:pPr>
        <w:rPr>
          <w:rFonts w:ascii="Cambria" w:hAnsi="Cambria" w:cs="Arial"/>
        </w:rPr>
      </w:pPr>
    </w:p>
    <w:p w:rsidR="00B76E47" w:rsidRPr="005E2E5D" w:rsidRDefault="00B76E47">
      <w:pPr>
        <w:rPr>
          <w:rFonts w:ascii="Cambria" w:hAnsi="Cambria" w:cs="Arial"/>
        </w:rPr>
      </w:pPr>
    </w:p>
    <w:p w:rsidR="00682FA8" w:rsidRPr="005E2E5D" w:rsidRDefault="00682FA8" w:rsidP="00682FA8">
      <w:pPr>
        <w:pStyle w:val="NoSpacing"/>
        <w:ind w:left="426"/>
        <w:jc w:val="center"/>
        <w:rPr>
          <w:rFonts w:ascii="Cambria" w:hAnsi="Cambria" w:cs="Arial"/>
        </w:rPr>
      </w:pPr>
    </w:p>
    <w:p w:rsidR="00415CDB" w:rsidRDefault="00415CDB" w:rsidP="00682FA8">
      <w:pPr>
        <w:pStyle w:val="NoSpacing"/>
        <w:ind w:left="426"/>
        <w:jc w:val="center"/>
        <w:rPr>
          <w:rFonts w:ascii="Cambria" w:hAnsi="Cambria"/>
          <w:b/>
          <w:sz w:val="40"/>
          <w:szCs w:val="40"/>
        </w:rPr>
      </w:pPr>
    </w:p>
    <w:p w:rsidR="00415CDB" w:rsidRDefault="00415CDB" w:rsidP="00682FA8">
      <w:pPr>
        <w:pStyle w:val="NoSpacing"/>
        <w:ind w:left="426"/>
        <w:jc w:val="center"/>
        <w:rPr>
          <w:rFonts w:ascii="Cambria" w:hAnsi="Cambria"/>
          <w:b/>
          <w:sz w:val="40"/>
          <w:szCs w:val="40"/>
        </w:rPr>
      </w:pPr>
    </w:p>
    <w:p w:rsidR="00415CDB" w:rsidRDefault="00415CDB" w:rsidP="00682FA8">
      <w:pPr>
        <w:pStyle w:val="NoSpacing"/>
        <w:ind w:left="426"/>
        <w:jc w:val="center"/>
        <w:rPr>
          <w:rFonts w:ascii="Cambria" w:hAnsi="Cambria"/>
          <w:b/>
          <w:sz w:val="40"/>
          <w:szCs w:val="40"/>
        </w:rPr>
      </w:pPr>
    </w:p>
    <w:p w:rsidR="00415CDB" w:rsidRDefault="00415CDB" w:rsidP="00682FA8">
      <w:pPr>
        <w:pStyle w:val="NoSpacing"/>
        <w:ind w:left="426"/>
        <w:jc w:val="center"/>
        <w:rPr>
          <w:rFonts w:ascii="Cambria" w:hAnsi="Cambria"/>
          <w:b/>
          <w:sz w:val="40"/>
          <w:szCs w:val="40"/>
        </w:rPr>
      </w:pPr>
    </w:p>
    <w:p w:rsidR="00EF2C5D" w:rsidRDefault="00EF2C5D" w:rsidP="00682FA8">
      <w:pPr>
        <w:pStyle w:val="NoSpacing"/>
        <w:ind w:left="426"/>
        <w:jc w:val="center"/>
        <w:rPr>
          <w:rFonts w:ascii="Cambria" w:hAnsi="Cambria"/>
          <w:b/>
          <w:sz w:val="40"/>
          <w:szCs w:val="40"/>
        </w:rPr>
      </w:pPr>
    </w:p>
    <w:p w:rsidR="008D2D5C" w:rsidRPr="00B76E47" w:rsidRDefault="009C2255" w:rsidP="00682FA8">
      <w:pPr>
        <w:pStyle w:val="NoSpacing"/>
        <w:ind w:left="426"/>
        <w:jc w:val="center"/>
        <w:rPr>
          <w:rFonts w:ascii="Cambria" w:hAnsi="Cambria" w:cs="Arial"/>
          <w:color w:val="C00000"/>
        </w:rPr>
      </w:pPr>
      <w:r>
        <w:rPr>
          <w:rFonts w:ascii="Cambria" w:hAnsi="Cambria"/>
          <w:b/>
          <w:sz w:val="40"/>
          <w:szCs w:val="40"/>
        </w:rPr>
        <w:br w:type="page"/>
      </w:r>
      <w:r w:rsidR="008D2D5C" w:rsidRPr="005E2E5D">
        <w:rPr>
          <w:rFonts w:ascii="Cambria" w:hAnsi="Cambria"/>
          <w:b/>
          <w:sz w:val="40"/>
          <w:szCs w:val="40"/>
        </w:rPr>
        <w:lastRenderedPageBreak/>
        <w:t>Plenary Session</w:t>
      </w:r>
      <w:r w:rsidR="00B76E47" w:rsidRPr="00797089">
        <w:rPr>
          <w:rFonts w:ascii="Cambria" w:hAnsi="Cambria"/>
          <w:b/>
          <w:sz w:val="40"/>
          <w:szCs w:val="40"/>
        </w:rPr>
        <w:t xml:space="preserve"> Saturday 3:</w:t>
      </w:r>
      <w:r w:rsidR="00415CDB" w:rsidRPr="00797089">
        <w:rPr>
          <w:rFonts w:ascii="Cambria" w:hAnsi="Cambria"/>
          <w:b/>
          <w:sz w:val="40"/>
          <w:szCs w:val="40"/>
        </w:rPr>
        <w:t>15</w:t>
      </w:r>
      <w:r w:rsidR="00B76E47" w:rsidRPr="00797089">
        <w:rPr>
          <w:rFonts w:ascii="Cambria" w:hAnsi="Cambria"/>
          <w:b/>
          <w:sz w:val="40"/>
          <w:szCs w:val="40"/>
        </w:rPr>
        <w:t>-</w:t>
      </w:r>
      <w:r w:rsidR="00415CDB" w:rsidRPr="00797089">
        <w:rPr>
          <w:rFonts w:ascii="Cambria" w:hAnsi="Cambria"/>
          <w:b/>
          <w:sz w:val="40"/>
          <w:szCs w:val="40"/>
        </w:rPr>
        <w:t>4:30</w:t>
      </w:r>
      <w:r w:rsidR="00B76E47" w:rsidRPr="00797089">
        <w:rPr>
          <w:rFonts w:ascii="Cambria" w:hAnsi="Cambria"/>
          <w:b/>
          <w:sz w:val="40"/>
          <w:szCs w:val="40"/>
        </w:rPr>
        <w:t xml:space="preserve"> pm.</w:t>
      </w:r>
    </w:p>
    <w:p w:rsidR="008D2D5C" w:rsidRPr="005E2E5D" w:rsidRDefault="008D2D5C" w:rsidP="008D2D5C">
      <w:pPr>
        <w:spacing w:after="0" w:line="240" w:lineRule="auto"/>
        <w:ind w:left="426" w:rightChars="-10" w:right="-22"/>
        <w:rPr>
          <w:rFonts w:ascii="Cambria" w:hAnsi="Cambria"/>
          <w:b/>
          <w:i/>
          <w:iCs/>
          <w:sz w:val="36"/>
          <w:szCs w:val="36"/>
        </w:rPr>
      </w:pPr>
    </w:p>
    <w:p w:rsidR="008D2D5C" w:rsidRPr="005E2E5D" w:rsidRDefault="008D2D5C" w:rsidP="008D2D5C">
      <w:pPr>
        <w:spacing w:after="0" w:line="240" w:lineRule="auto"/>
        <w:ind w:left="426" w:rightChars="-10" w:right="-22"/>
        <w:rPr>
          <w:rFonts w:ascii="Cambria" w:hAnsi="Cambria"/>
          <w:b/>
          <w:i/>
          <w:iCs/>
          <w:sz w:val="32"/>
          <w:szCs w:val="32"/>
        </w:rPr>
      </w:pPr>
      <w:r w:rsidRPr="005E2E5D">
        <w:rPr>
          <w:rFonts w:ascii="Cambria" w:hAnsi="Cambria"/>
          <w:b/>
          <w:i/>
          <w:iCs/>
          <w:sz w:val="32"/>
          <w:szCs w:val="32"/>
        </w:rPr>
        <w:t>Hokkaido 2020: Diversity, Transformation, Renewal</w:t>
      </w:r>
    </w:p>
    <w:p w:rsidR="008D2D5C" w:rsidRPr="00415CDB" w:rsidRDefault="008D2D5C" w:rsidP="008D2D5C">
      <w:pPr>
        <w:spacing w:after="0" w:line="240" w:lineRule="auto"/>
        <w:ind w:left="426" w:rightChars="-10" w:right="-22"/>
        <w:rPr>
          <w:rFonts w:ascii="Cambria" w:hAnsi="Cambria"/>
          <w:b/>
          <w:sz w:val="24"/>
          <w:szCs w:val="24"/>
        </w:rPr>
      </w:pPr>
      <w:r w:rsidRPr="00415CDB">
        <w:rPr>
          <w:rFonts w:ascii="Cambria" w:hAnsi="Cambria"/>
          <w:b/>
          <w:sz w:val="24"/>
          <w:szCs w:val="24"/>
        </w:rPr>
        <w:t>Information session led by Fay Beauchamp (JSA Vice President Special Projects), Lonny Carlile (University of Hawai’i at Manoa) and Maggie Ivanova (JSA Vice President)</w:t>
      </w:r>
    </w:p>
    <w:p w:rsidR="00040181" w:rsidRPr="00415CDB" w:rsidRDefault="00040181" w:rsidP="008D2D5C">
      <w:pPr>
        <w:spacing w:after="0" w:line="240" w:lineRule="auto"/>
        <w:ind w:left="426" w:rightChars="-10" w:right="-22"/>
        <w:rPr>
          <w:rFonts w:ascii="Cambria" w:hAnsi="Cambria"/>
          <w:b/>
          <w:sz w:val="18"/>
          <w:szCs w:val="18"/>
        </w:rPr>
      </w:pPr>
    </w:p>
    <w:p w:rsidR="00040181" w:rsidRPr="00415CDB" w:rsidRDefault="00040181" w:rsidP="008D2D5C">
      <w:pPr>
        <w:spacing w:after="0" w:line="240" w:lineRule="auto"/>
        <w:ind w:left="426" w:rightChars="-10" w:right="-22"/>
        <w:rPr>
          <w:rFonts w:ascii="Cambria" w:hAnsi="Cambria"/>
          <w:b/>
          <w:sz w:val="28"/>
          <w:szCs w:val="28"/>
        </w:rPr>
      </w:pPr>
      <w:r w:rsidRPr="00415CDB">
        <w:rPr>
          <w:rFonts w:ascii="Cambria" w:hAnsi="Cambria"/>
          <w:b/>
          <w:sz w:val="24"/>
          <w:szCs w:val="24"/>
        </w:rPr>
        <w:t xml:space="preserve">Room: </w:t>
      </w:r>
      <w:proofErr w:type="spellStart"/>
      <w:r w:rsidRPr="00415CDB">
        <w:rPr>
          <w:rFonts w:ascii="Cambria" w:hAnsi="Cambria"/>
          <w:b/>
          <w:sz w:val="24"/>
          <w:szCs w:val="24"/>
        </w:rPr>
        <w:t>Pua</w:t>
      </w:r>
      <w:proofErr w:type="spellEnd"/>
      <w:r w:rsidRPr="00415CDB">
        <w:rPr>
          <w:rFonts w:ascii="Cambria" w:hAnsi="Cambria"/>
          <w:b/>
          <w:sz w:val="24"/>
          <w:szCs w:val="24"/>
        </w:rPr>
        <w:t xml:space="preserve"> Melia Ballroom, 2</w:t>
      </w:r>
      <w:r w:rsidRPr="00415CDB">
        <w:rPr>
          <w:rFonts w:ascii="Cambria" w:hAnsi="Cambria"/>
          <w:b/>
          <w:sz w:val="24"/>
          <w:szCs w:val="24"/>
          <w:vertAlign w:val="superscript"/>
        </w:rPr>
        <w:t>nd</w:t>
      </w:r>
      <w:r w:rsidRPr="00415CDB">
        <w:rPr>
          <w:rFonts w:ascii="Cambria" w:hAnsi="Cambria"/>
          <w:b/>
          <w:sz w:val="24"/>
          <w:szCs w:val="24"/>
        </w:rPr>
        <w:t xml:space="preserve"> floor</w:t>
      </w:r>
    </w:p>
    <w:p w:rsidR="008D2D5C" w:rsidRPr="00415CDB" w:rsidRDefault="008D2D5C" w:rsidP="008D2D5C">
      <w:pPr>
        <w:spacing w:after="0" w:line="240" w:lineRule="auto"/>
        <w:ind w:left="426" w:rightChars="-10" w:right="-22"/>
        <w:rPr>
          <w:rFonts w:ascii="Cambria" w:hAnsi="Cambria"/>
          <w:b/>
          <w:sz w:val="20"/>
          <w:szCs w:val="20"/>
        </w:rPr>
      </w:pPr>
    </w:p>
    <w:p w:rsidR="008D2D5C" w:rsidRPr="00415CDB" w:rsidRDefault="008D2D5C" w:rsidP="008D2D5C">
      <w:pPr>
        <w:spacing w:after="0" w:line="240" w:lineRule="auto"/>
        <w:ind w:left="426" w:rightChars="-10" w:right="-22"/>
        <w:rPr>
          <w:rFonts w:ascii="Cambria" w:hAnsi="Cambria"/>
          <w:b/>
          <w:sz w:val="24"/>
          <w:szCs w:val="24"/>
        </w:rPr>
      </w:pPr>
      <w:r w:rsidRPr="00415CDB">
        <w:rPr>
          <w:rFonts w:ascii="Cambria" w:hAnsi="Cambria"/>
          <w:b/>
          <w:bCs/>
          <w:sz w:val="24"/>
          <w:szCs w:val="24"/>
        </w:rPr>
        <w:t>This is an information session about</w:t>
      </w:r>
      <w:r w:rsidRPr="00415CDB">
        <w:rPr>
          <w:rFonts w:ascii="Cambria" w:hAnsi="Cambria"/>
          <w:b/>
          <w:sz w:val="24"/>
          <w:szCs w:val="24"/>
        </w:rPr>
        <w:t xml:space="preserve"> the professional development workshop on Hokkaido which JSA is organizing in 2020, with support from the Center for Japanese Studies at the Uni</w:t>
      </w:r>
      <w:r w:rsidR="00B06CED" w:rsidRPr="00415CDB">
        <w:rPr>
          <w:rFonts w:ascii="Cambria" w:hAnsi="Cambria"/>
          <w:b/>
          <w:sz w:val="24"/>
          <w:szCs w:val="24"/>
        </w:rPr>
        <w:t>versity of Hawai’i at Manoa.</w:t>
      </w:r>
    </w:p>
    <w:p w:rsidR="008D2D5C" w:rsidRPr="005E2E5D" w:rsidRDefault="008D2D5C" w:rsidP="008D2D5C">
      <w:pPr>
        <w:spacing w:after="0" w:line="240" w:lineRule="auto"/>
        <w:ind w:left="426" w:rightChars="-10" w:right="-22"/>
        <w:rPr>
          <w:rFonts w:ascii="Cambria" w:hAnsi="Cambria"/>
          <w:sz w:val="20"/>
          <w:szCs w:val="20"/>
        </w:rPr>
      </w:pPr>
    </w:p>
    <w:p w:rsidR="008D2D5C" w:rsidRPr="005E2E5D" w:rsidRDefault="008D2D5C" w:rsidP="008D2D5C">
      <w:pPr>
        <w:spacing w:after="0" w:line="240" w:lineRule="auto"/>
        <w:ind w:left="426" w:rightChars="-10" w:right="-22"/>
        <w:rPr>
          <w:rFonts w:ascii="Cambria" w:eastAsia="Times New Roman" w:hAnsi="Cambria"/>
          <w:sz w:val="24"/>
          <w:szCs w:val="24"/>
          <w:lang w:val="en"/>
        </w:rPr>
      </w:pPr>
      <w:r w:rsidRPr="005E2E5D">
        <w:rPr>
          <w:rFonts w:ascii="Cambria" w:hAnsi="Cambria"/>
          <w:sz w:val="24"/>
          <w:szCs w:val="24"/>
        </w:rPr>
        <w:t xml:space="preserve">The </w:t>
      </w:r>
      <w:r w:rsidRPr="005E2E5D">
        <w:rPr>
          <w:rFonts w:ascii="Cambria" w:eastAsia="Times New Roman" w:hAnsi="Cambria"/>
          <w:sz w:val="24"/>
          <w:szCs w:val="24"/>
          <w:lang w:val="en"/>
        </w:rPr>
        <w:t>workshop runs between June 1-12, 2020</w:t>
      </w:r>
      <w:r w:rsidRPr="005E2E5D">
        <w:rPr>
          <w:rFonts w:ascii="Cambria" w:hAnsi="Cambria"/>
          <w:sz w:val="24"/>
          <w:szCs w:val="24"/>
        </w:rPr>
        <w:t xml:space="preserve"> and includes five days in Sapporo, a four-day study tour of </w:t>
      </w:r>
      <w:r w:rsidRPr="005E2E5D">
        <w:rPr>
          <w:rFonts w:ascii="Cambria" w:eastAsia="Times New Roman" w:hAnsi="Cambria"/>
          <w:sz w:val="24"/>
          <w:szCs w:val="24"/>
          <w:lang w:val="en"/>
        </w:rPr>
        <w:t xml:space="preserve">Shiraoi, </w:t>
      </w:r>
      <w:proofErr w:type="spellStart"/>
      <w:r w:rsidRPr="005E2E5D">
        <w:rPr>
          <w:rFonts w:ascii="Cambria" w:eastAsia="Times New Roman" w:hAnsi="Cambria"/>
          <w:sz w:val="24"/>
          <w:szCs w:val="24"/>
          <w:lang w:val="en"/>
        </w:rPr>
        <w:t>Matsumae</w:t>
      </w:r>
      <w:proofErr w:type="spellEnd"/>
      <w:r w:rsidRPr="005E2E5D">
        <w:rPr>
          <w:rFonts w:ascii="Cambria" w:eastAsia="Times New Roman" w:hAnsi="Cambria"/>
          <w:sz w:val="24"/>
          <w:szCs w:val="24"/>
          <w:lang w:val="en"/>
        </w:rPr>
        <w:t>, and Hakodate, and, after a day of preparation, a closing symposium in which participants offer their critical reflections on the ways the workshop promises to impact their teaching and research.</w:t>
      </w:r>
    </w:p>
    <w:p w:rsidR="008D2D5C" w:rsidRPr="005E2E5D" w:rsidRDefault="008D2D5C" w:rsidP="008D2D5C">
      <w:pPr>
        <w:spacing w:after="0" w:line="240" w:lineRule="auto"/>
        <w:ind w:left="426" w:rightChars="-10" w:right="-22"/>
        <w:rPr>
          <w:rFonts w:ascii="Cambria" w:hAnsi="Cambria"/>
          <w:sz w:val="20"/>
          <w:szCs w:val="20"/>
        </w:rPr>
      </w:pPr>
    </w:p>
    <w:p w:rsidR="008D2D5C" w:rsidRPr="005E2E5D" w:rsidRDefault="008D2D5C" w:rsidP="008D2D5C">
      <w:pPr>
        <w:spacing w:after="0" w:line="240" w:lineRule="auto"/>
        <w:ind w:left="426" w:rightChars="-10" w:right="-22"/>
        <w:rPr>
          <w:rFonts w:ascii="Cambria" w:hAnsi="Cambria"/>
          <w:sz w:val="24"/>
          <w:szCs w:val="24"/>
        </w:rPr>
      </w:pPr>
      <w:r w:rsidRPr="005E2E5D">
        <w:rPr>
          <w:rFonts w:ascii="Cambria" w:hAnsi="Cambria"/>
          <w:sz w:val="24"/>
          <w:szCs w:val="24"/>
        </w:rPr>
        <w:t xml:space="preserve">It offers a nuanced understanding of </w:t>
      </w:r>
      <w:r w:rsidRPr="005E2E5D">
        <w:rPr>
          <w:rFonts w:ascii="Cambria" w:eastAsia="Times New Roman" w:hAnsi="Cambria"/>
          <w:sz w:val="24"/>
          <w:szCs w:val="24"/>
        </w:rPr>
        <w:t>the impact of the natural environment on the island’s history</w:t>
      </w:r>
      <w:r w:rsidRPr="005E2E5D">
        <w:rPr>
          <w:rFonts w:ascii="Cambria" w:hAnsi="Cambria"/>
          <w:sz w:val="24"/>
          <w:szCs w:val="24"/>
        </w:rPr>
        <w:t xml:space="preserve">, </w:t>
      </w:r>
      <w:r w:rsidRPr="005E2E5D">
        <w:rPr>
          <w:rFonts w:ascii="Cambria" w:eastAsia="Times New Roman" w:hAnsi="Cambria"/>
          <w:sz w:val="24"/>
          <w:szCs w:val="24"/>
        </w:rPr>
        <w:t>the “frontier” legacy of Japanese settlers, and Ainu society and culture</w:t>
      </w:r>
      <w:r w:rsidRPr="005E2E5D">
        <w:rPr>
          <w:rFonts w:ascii="Cambria" w:hAnsi="Cambria"/>
          <w:sz w:val="24"/>
          <w:szCs w:val="24"/>
        </w:rPr>
        <w:t xml:space="preserve">. Participants will rely on “object-based learning” and “mining the museum” methodologies to engage with Hokkaido’s material culture. The themes of </w:t>
      </w:r>
      <w:r w:rsidRPr="005E2E5D">
        <w:rPr>
          <w:rFonts w:ascii="Cambria" w:hAnsi="Cambria"/>
          <w:bCs/>
          <w:i/>
          <w:iCs/>
          <w:sz w:val="24"/>
          <w:szCs w:val="24"/>
        </w:rPr>
        <w:t xml:space="preserve">Hokkaido 2020 </w:t>
      </w:r>
      <w:r w:rsidRPr="005E2E5D">
        <w:rPr>
          <w:rFonts w:ascii="Cambria" w:hAnsi="Cambria"/>
          <w:sz w:val="24"/>
          <w:szCs w:val="24"/>
        </w:rPr>
        <w:t>will shed light on aspects of Japanese history, society and culture that tend to be overlooked in conventional understandings by focusing on three aspects distinctive to “peripheral” Hokkaido.</w:t>
      </w:r>
    </w:p>
    <w:p w:rsidR="008D2D5C" w:rsidRPr="005E2E5D" w:rsidRDefault="008D2D5C" w:rsidP="008D2D5C">
      <w:pPr>
        <w:spacing w:after="0" w:line="240" w:lineRule="auto"/>
        <w:ind w:left="426" w:rightChars="-10" w:right="-22"/>
        <w:rPr>
          <w:rFonts w:ascii="Cambria" w:eastAsia="Times New Roman" w:hAnsi="Cambria"/>
          <w:sz w:val="20"/>
          <w:szCs w:val="20"/>
          <w:lang w:val="en"/>
        </w:rPr>
      </w:pPr>
      <w:r w:rsidRPr="005E2E5D">
        <w:rPr>
          <w:rFonts w:ascii="Cambria" w:hAnsi="Cambria"/>
          <w:sz w:val="20"/>
          <w:szCs w:val="20"/>
        </w:rPr>
        <w:t xml:space="preserve"> </w:t>
      </w:r>
    </w:p>
    <w:p w:rsidR="008D2D5C" w:rsidRPr="005E2E5D" w:rsidRDefault="008D2D5C" w:rsidP="008D2D5C">
      <w:pPr>
        <w:spacing w:line="240" w:lineRule="auto"/>
        <w:ind w:left="426"/>
        <w:rPr>
          <w:rFonts w:ascii="Cambria" w:hAnsi="Cambria"/>
          <w:sz w:val="24"/>
          <w:szCs w:val="24"/>
        </w:rPr>
      </w:pPr>
      <w:r w:rsidRPr="005E2E5D">
        <w:rPr>
          <w:rFonts w:ascii="Cambria" w:hAnsi="Cambria"/>
          <w:sz w:val="24"/>
          <w:szCs w:val="24"/>
        </w:rPr>
        <w:t>Through the first theme, Hokkaido’s Natural Environment, workshop participants will explore the environment’s impact on the lives of Hokkaido’s inhabitants and the region’s development, recognizing meaningful differences from mainland Japan. A visit to educational facilities and sites in Sapporo (e.g., Hokkaido University, Hokkaido Museum) and within the Toya-</w:t>
      </w:r>
      <w:proofErr w:type="spellStart"/>
      <w:r w:rsidRPr="005E2E5D">
        <w:rPr>
          <w:rFonts w:ascii="Cambria" w:hAnsi="Cambria"/>
          <w:sz w:val="24"/>
          <w:szCs w:val="24"/>
        </w:rPr>
        <w:t>Usu</w:t>
      </w:r>
      <w:proofErr w:type="spellEnd"/>
      <w:r w:rsidRPr="005E2E5D">
        <w:rPr>
          <w:rFonts w:ascii="Cambria" w:hAnsi="Cambria"/>
          <w:sz w:val="24"/>
          <w:szCs w:val="24"/>
        </w:rPr>
        <w:t xml:space="preserve"> UNESCO Geopark will allow for an intensive examination of this theme. </w:t>
      </w:r>
    </w:p>
    <w:p w:rsidR="008D2D5C" w:rsidRPr="005E2E5D" w:rsidRDefault="008D2D5C" w:rsidP="008D2D5C">
      <w:pPr>
        <w:spacing w:line="240" w:lineRule="auto"/>
        <w:ind w:left="426"/>
        <w:rPr>
          <w:rFonts w:ascii="Cambria" w:hAnsi="Cambria"/>
          <w:sz w:val="24"/>
          <w:szCs w:val="24"/>
        </w:rPr>
      </w:pPr>
      <w:r w:rsidRPr="005E2E5D">
        <w:rPr>
          <w:rFonts w:ascii="Cambria" w:hAnsi="Cambria"/>
          <w:sz w:val="24"/>
          <w:szCs w:val="24"/>
        </w:rPr>
        <w:t xml:space="preserve">The second theme, the “frontier” legacy of Japanese settlers in Hokkaido, will trace a historical trajectory that simultaneously diverges dramatically from and constitutes an essential part of that of the rest of Japan. Participants will engage with this theme though museum sessions and visits to relevant sites in </w:t>
      </w:r>
      <w:proofErr w:type="spellStart"/>
      <w:r w:rsidRPr="005E2E5D">
        <w:rPr>
          <w:rFonts w:ascii="Cambria" w:hAnsi="Cambria"/>
          <w:sz w:val="24"/>
          <w:szCs w:val="24"/>
        </w:rPr>
        <w:t>Matsumae</w:t>
      </w:r>
      <w:proofErr w:type="spellEnd"/>
      <w:r w:rsidRPr="005E2E5D">
        <w:rPr>
          <w:rFonts w:ascii="Cambria" w:hAnsi="Cambria"/>
          <w:sz w:val="24"/>
          <w:szCs w:val="24"/>
        </w:rPr>
        <w:t xml:space="preserve">, Sapporo, and Hakodate. </w:t>
      </w:r>
    </w:p>
    <w:p w:rsidR="008D2D5C" w:rsidRPr="005E2E5D" w:rsidRDefault="008D2D5C" w:rsidP="008D2D5C">
      <w:pPr>
        <w:spacing w:line="240" w:lineRule="auto"/>
        <w:ind w:left="426"/>
        <w:rPr>
          <w:rFonts w:ascii="Cambria" w:hAnsi="Cambria"/>
          <w:sz w:val="24"/>
          <w:szCs w:val="24"/>
        </w:rPr>
      </w:pPr>
      <w:r w:rsidRPr="005E2E5D">
        <w:rPr>
          <w:rFonts w:ascii="Cambria" w:hAnsi="Cambria"/>
          <w:sz w:val="24"/>
          <w:szCs w:val="24"/>
        </w:rPr>
        <w:t>The third theme, Ainu society and culture, offers opportunities to investigate how issues relating to indigeneity play out in the context of modern and contemporary Japan. A key goal will be to move beyond prevalent simplistic images of the Ainu people toward a multidimensional understanding, sensitive to the complexities associated with the Ainu people and their history, culture, and their situation, perspectives and place in contemporary Japanese society.</w:t>
      </w:r>
    </w:p>
    <w:p w:rsidR="008D2D5C" w:rsidRPr="005E2E5D" w:rsidRDefault="008D2D5C" w:rsidP="008D2D5C">
      <w:pPr>
        <w:spacing w:line="240" w:lineRule="auto"/>
        <w:ind w:left="426"/>
        <w:rPr>
          <w:rFonts w:ascii="Cambria" w:hAnsi="Cambria"/>
        </w:rPr>
      </w:pPr>
      <w:r w:rsidRPr="005E2E5D">
        <w:rPr>
          <w:rFonts w:ascii="Cambria" w:hAnsi="Cambria"/>
        </w:rPr>
        <w:t xml:space="preserve">For details and updates, please check the Workshop’s web page at: </w:t>
      </w:r>
      <w:hyperlink r:id="rId9" w:history="1">
        <w:r w:rsidRPr="005E2E5D">
          <w:rPr>
            <w:rStyle w:val="Hyperlink"/>
            <w:rFonts w:ascii="Cambria" w:hAnsi="Cambria"/>
          </w:rPr>
          <w:t>http://www.japanstudies.org/2020-workshop-on-hokkaido.html</w:t>
        </w:r>
      </w:hyperlink>
      <w:r w:rsidRPr="005E2E5D">
        <w:rPr>
          <w:rFonts w:ascii="Cambria" w:hAnsi="Cambria"/>
        </w:rPr>
        <w:t>.</w:t>
      </w:r>
    </w:p>
    <w:p w:rsidR="00682FA8" w:rsidRPr="005E2E5D" w:rsidRDefault="00682FA8" w:rsidP="00682FA8">
      <w:pPr>
        <w:spacing w:after="0" w:line="240" w:lineRule="auto"/>
        <w:jc w:val="center"/>
        <w:rPr>
          <w:rFonts w:ascii="Cambria" w:hAnsi="Cambria"/>
          <w:b/>
          <w:sz w:val="40"/>
          <w:szCs w:val="40"/>
        </w:rPr>
      </w:pPr>
      <w:r w:rsidRPr="005E2E5D">
        <w:rPr>
          <w:rFonts w:ascii="Cambria" w:hAnsi="Cambria"/>
          <w:b/>
          <w:sz w:val="40"/>
          <w:szCs w:val="40"/>
        </w:rPr>
        <w:lastRenderedPageBreak/>
        <w:t>Keynote Speakers</w:t>
      </w:r>
    </w:p>
    <w:p w:rsidR="00682FA8" w:rsidRPr="005E2E5D" w:rsidRDefault="00682FA8" w:rsidP="00682FA8">
      <w:pPr>
        <w:spacing w:after="0" w:line="240" w:lineRule="auto"/>
        <w:jc w:val="center"/>
        <w:rPr>
          <w:rFonts w:ascii="Cambria" w:hAnsi="Cambria"/>
          <w:b/>
          <w:color w:val="C00000"/>
          <w:sz w:val="40"/>
          <w:szCs w:val="40"/>
        </w:rPr>
      </w:pPr>
    </w:p>
    <w:tbl>
      <w:tblPr>
        <w:tblW w:w="9800" w:type="dxa"/>
        <w:tblInd w:w="279" w:type="dxa"/>
        <w:tblLook w:val="04A0" w:firstRow="1" w:lastRow="0" w:firstColumn="1" w:lastColumn="0" w:noHBand="0" w:noVBand="1"/>
      </w:tblPr>
      <w:tblGrid>
        <w:gridCol w:w="4900"/>
        <w:gridCol w:w="4900"/>
      </w:tblGrid>
      <w:tr w:rsidR="00682FA8" w:rsidRPr="005E2E5D" w:rsidTr="005E2E5D">
        <w:tc>
          <w:tcPr>
            <w:tcW w:w="4900" w:type="dxa"/>
            <w:shd w:val="clear" w:color="auto" w:fill="auto"/>
          </w:tcPr>
          <w:p w:rsidR="00682FA8" w:rsidRPr="005E2E5D" w:rsidRDefault="005E2E5D" w:rsidP="005E2E5D">
            <w:pPr>
              <w:spacing w:after="0" w:line="240" w:lineRule="auto"/>
              <w:jc w:val="center"/>
              <w:rPr>
                <w:rFonts w:ascii="Cambria" w:hAnsi="Cambria"/>
                <w:b/>
                <w:color w:val="C00000"/>
                <w:sz w:val="40"/>
                <w:szCs w:val="40"/>
              </w:rPr>
            </w:pPr>
            <w:r w:rsidRPr="005E2E5D">
              <w:rPr>
                <w:rFonts w:ascii="Cambria" w:hAnsi="Cambria"/>
                <w:noProof/>
              </w:rPr>
              <w:pict>
                <v:shape id="Picture 2" o:spid="_x0000_i1026" type="#_x0000_t75" alt="Picture" style="width:114pt;height:154.5pt;visibility:visible">
                  <v:imagedata r:id="rId10" o:title="Picture"/>
                </v:shape>
              </w:pict>
            </w:r>
          </w:p>
        </w:tc>
        <w:tc>
          <w:tcPr>
            <w:tcW w:w="4900" w:type="dxa"/>
            <w:shd w:val="clear" w:color="auto" w:fill="auto"/>
          </w:tcPr>
          <w:p w:rsidR="00682FA8" w:rsidRPr="005E2E5D" w:rsidRDefault="005E2E5D" w:rsidP="005E2E5D">
            <w:pPr>
              <w:spacing w:after="0" w:line="240" w:lineRule="auto"/>
              <w:jc w:val="center"/>
              <w:rPr>
                <w:rFonts w:ascii="Cambria" w:hAnsi="Cambria"/>
                <w:b/>
                <w:color w:val="C00000"/>
                <w:sz w:val="40"/>
                <w:szCs w:val="40"/>
              </w:rPr>
            </w:pPr>
            <w:r w:rsidRPr="005E2E5D">
              <w:rPr>
                <w:rFonts w:ascii="Cambria" w:hAnsi="Cambria"/>
                <w:noProof/>
              </w:rPr>
              <w:pict>
                <v:shape id="Picture 1" o:spid="_x0000_i1027" type="#_x0000_t75" alt="Picture" style="width:121.5pt;height:156pt;visibility:visible">
                  <v:imagedata r:id="rId11" o:title="Picture"/>
                </v:shape>
              </w:pict>
            </w:r>
          </w:p>
        </w:tc>
      </w:tr>
      <w:tr w:rsidR="00682FA8" w:rsidRPr="005E2E5D" w:rsidTr="005E2E5D">
        <w:tc>
          <w:tcPr>
            <w:tcW w:w="4900" w:type="dxa"/>
            <w:shd w:val="clear" w:color="auto" w:fill="auto"/>
          </w:tcPr>
          <w:p w:rsidR="00682FA8" w:rsidRPr="005E2E5D" w:rsidRDefault="00682FA8" w:rsidP="005E2E5D">
            <w:pPr>
              <w:spacing w:after="0" w:line="240" w:lineRule="auto"/>
              <w:jc w:val="center"/>
              <w:rPr>
                <w:rFonts w:ascii="Cambria" w:hAnsi="Cambria"/>
                <w:b/>
                <w:color w:val="C00000"/>
                <w:sz w:val="32"/>
                <w:szCs w:val="32"/>
              </w:rPr>
            </w:pPr>
          </w:p>
          <w:p w:rsidR="00682FA8" w:rsidRPr="005E2E5D" w:rsidRDefault="00682FA8" w:rsidP="005E2E5D">
            <w:pPr>
              <w:spacing w:after="0" w:line="240" w:lineRule="auto"/>
              <w:jc w:val="center"/>
              <w:rPr>
                <w:rFonts w:ascii="Cambria" w:hAnsi="Cambria"/>
                <w:b/>
                <w:sz w:val="26"/>
                <w:szCs w:val="26"/>
              </w:rPr>
            </w:pPr>
            <w:r w:rsidRPr="005E2E5D">
              <w:rPr>
                <w:rFonts w:ascii="Cambria" w:hAnsi="Cambria"/>
                <w:b/>
                <w:sz w:val="26"/>
                <w:szCs w:val="26"/>
              </w:rPr>
              <w:t xml:space="preserve">Van </w:t>
            </w:r>
            <w:proofErr w:type="spellStart"/>
            <w:r w:rsidRPr="005E2E5D">
              <w:rPr>
                <w:rFonts w:ascii="Cambria" w:hAnsi="Cambria"/>
                <w:b/>
                <w:sz w:val="26"/>
                <w:szCs w:val="26"/>
              </w:rPr>
              <w:t>Gessel</w:t>
            </w:r>
            <w:proofErr w:type="spellEnd"/>
          </w:p>
          <w:p w:rsidR="00682FA8" w:rsidRPr="005E2E5D" w:rsidRDefault="00682FA8" w:rsidP="005E2E5D">
            <w:pPr>
              <w:spacing w:after="0" w:line="240" w:lineRule="auto"/>
              <w:jc w:val="center"/>
              <w:rPr>
                <w:rFonts w:ascii="Cambria" w:hAnsi="Cambria"/>
                <w:b/>
                <w:sz w:val="26"/>
                <w:szCs w:val="26"/>
              </w:rPr>
            </w:pPr>
            <w:r w:rsidRPr="005E2E5D">
              <w:rPr>
                <w:rFonts w:ascii="Cambria" w:hAnsi="Cambria"/>
                <w:b/>
                <w:sz w:val="26"/>
                <w:szCs w:val="26"/>
              </w:rPr>
              <w:t>Brigham Young University</w:t>
            </w:r>
          </w:p>
          <w:p w:rsidR="00682FA8" w:rsidRPr="005E2E5D" w:rsidRDefault="00682FA8" w:rsidP="005E2E5D">
            <w:pPr>
              <w:spacing w:after="0" w:line="240" w:lineRule="auto"/>
              <w:jc w:val="center"/>
              <w:rPr>
                <w:rFonts w:ascii="Cambria" w:hAnsi="Cambria"/>
                <w:b/>
                <w:color w:val="C00000"/>
              </w:rPr>
            </w:pPr>
          </w:p>
        </w:tc>
        <w:tc>
          <w:tcPr>
            <w:tcW w:w="4900" w:type="dxa"/>
            <w:shd w:val="clear" w:color="auto" w:fill="auto"/>
          </w:tcPr>
          <w:p w:rsidR="00682FA8" w:rsidRPr="005E2E5D" w:rsidRDefault="00682FA8" w:rsidP="005E2E5D">
            <w:pPr>
              <w:spacing w:after="0" w:line="240" w:lineRule="auto"/>
              <w:jc w:val="center"/>
              <w:rPr>
                <w:rFonts w:ascii="Cambria" w:hAnsi="Cambria"/>
                <w:b/>
                <w:color w:val="C00000"/>
                <w:sz w:val="32"/>
                <w:szCs w:val="32"/>
              </w:rPr>
            </w:pPr>
          </w:p>
          <w:p w:rsidR="00682FA8" w:rsidRPr="005E2E5D" w:rsidRDefault="00682FA8" w:rsidP="005E2E5D">
            <w:pPr>
              <w:spacing w:after="0" w:line="240" w:lineRule="auto"/>
              <w:jc w:val="center"/>
              <w:rPr>
                <w:rFonts w:ascii="Cambria" w:hAnsi="Cambria"/>
                <w:b/>
                <w:sz w:val="26"/>
                <w:szCs w:val="26"/>
              </w:rPr>
            </w:pPr>
            <w:r w:rsidRPr="005E2E5D">
              <w:rPr>
                <w:rFonts w:ascii="Cambria" w:hAnsi="Cambria"/>
                <w:b/>
                <w:sz w:val="26"/>
                <w:szCs w:val="26"/>
              </w:rPr>
              <w:t xml:space="preserve">William M. </w:t>
            </w:r>
            <w:proofErr w:type="spellStart"/>
            <w:r w:rsidRPr="005E2E5D">
              <w:rPr>
                <w:rFonts w:ascii="Cambria" w:hAnsi="Cambria"/>
                <w:b/>
                <w:sz w:val="26"/>
                <w:szCs w:val="26"/>
              </w:rPr>
              <w:t>Tsutsui</w:t>
            </w:r>
            <w:proofErr w:type="spellEnd"/>
          </w:p>
          <w:p w:rsidR="00682FA8" w:rsidRPr="005E2E5D" w:rsidRDefault="00682FA8" w:rsidP="005E2E5D">
            <w:pPr>
              <w:spacing w:after="0" w:line="240" w:lineRule="auto"/>
              <w:jc w:val="center"/>
              <w:rPr>
                <w:rFonts w:ascii="Cambria" w:hAnsi="Cambria"/>
                <w:b/>
                <w:sz w:val="26"/>
                <w:szCs w:val="26"/>
              </w:rPr>
            </w:pPr>
            <w:r w:rsidRPr="005E2E5D">
              <w:rPr>
                <w:rFonts w:ascii="Cambria" w:hAnsi="Cambria"/>
                <w:b/>
                <w:sz w:val="26"/>
                <w:szCs w:val="26"/>
              </w:rPr>
              <w:t xml:space="preserve"> President, Hendrix College</w:t>
            </w:r>
          </w:p>
          <w:p w:rsidR="00682FA8" w:rsidRPr="005E2E5D" w:rsidRDefault="00682FA8" w:rsidP="005E2E5D">
            <w:pPr>
              <w:spacing w:after="0" w:line="240" w:lineRule="auto"/>
              <w:jc w:val="center"/>
              <w:rPr>
                <w:rFonts w:ascii="Cambria" w:hAnsi="Cambria"/>
                <w:b/>
                <w:color w:val="C00000"/>
              </w:rPr>
            </w:pPr>
          </w:p>
        </w:tc>
      </w:tr>
      <w:tr w:rsidR="00682FA8" w:rsidRPr="005E2E5D" w:rsidTr="005E2E5D">
        <w:tc>
          <w:tcPr>
            <w:tcW w:w="4900" w:type="dxa"/>
            <w:shd w:val="clear" w:color="auto" w:fill="auto"/>
          </w:tcPr>
          <w:p w:rsidR="00682FA8" w:rsidRPr="005E2E5D" w:rsidRDefault="00682FA8" w:rsidP="005E2E5D">
            <w:pPr>
              <w:spacing w:after="0" w:line="240" w:lineRule="auto"/>
              <w:jc w:val="center"/>
              <w:rPr>
                <w:rStyle w:val="Strong"/>
                <w:rFonts w:ascii="Cambria" w:hAnsi="Cambria" w:cs="Arial"/>
                <w:color w:val="070707"/>
                <w:sz w:val="24"/>
                <w:szCs w:val="24"/>
                <w:shd w:val="clear" w:color="auto" w:fill="FFFFFF"/>
              </w:rPr>
            </w:pPr>
            <w:r w:rsidRPr="005E2E5D">
              <w:rPr>
                <w:rStyle w:val="Strong"/>
                <w:rFonts w:ascii="Cambria" w:hAnsi="Cambria" w:cs="Arial"/>
                <w:color w:val="070707"/>
                <w:sz w:val="24"/>
                <w:szCs w:val="24"/>
                <w:shd w:val="clear" w:color="auto" w:fill="FFFFFF"/>
              </w:rPr>
              <w:t xml:space="preserve">“Teaching the </w:t>
            </w:r>
            <w:proofErr w:type="spellStart"/>
            <w:r w:rsidRPr="005E2E5D">
              <w:rPr>
                <w:rStyle w:val="Strong"/>
                <w:rFonts w:ascii="Cambria" w:hAnsi="Cambria" w:cs="Arial"/>
                <w:color w:val="070707"/>
                <w:sz w:val="24"/>
                <w:szCs w:val="24"/>
                <w:shd w:val="clear" w:color="auto" w:fill="FFFFFF"/>
              </w:rPr>
              <w:t>Neverending</w:t>
            </w:r>
            <w:proofErr w:type="spellEnd"/>
            <w:r w:rsidRPr="005E2E5D">
              <w:rPr>
                <w:rStyle w:val="Strong"/>
                <w:rFonts w:ascii="Cambria" w:hAnsi="Cambria" w:cs="Arial"/>
                <w:color w:val="070707"/>
                <w:sz w:val="24"/>
                <w:szCs w:val="24"/>
                <w:shd w:val="clear" w:color="auto" w:fill="FFFFFF"/>
              </w:rPr>
              <w:t xml:space="preserve"> Stories</w:t>
            </w:r>
            <w:r w:rsidRPr="005E2E5D">
              <w:rPr>
                <w:rFonts w:ascii="Cambria" w:hAnsi="Cambria" w:cs="Arial"/>
                <w:b/>
                <w:bCs/>
                <w:color w:val="070707"/>
                <w:sz w:val="24"/>
                <w:szCs w:val="24"/>
                <w:shd w:val="clear" w:color="auto" w:fill="FFFFFF"/>
              </w:rPr>
              <w:br/>
            </w:r>
            <w:r w:rsidRPr="005E2E5D">
              <w:rPr>
                <w:rStyle w:val="Strong"/>
                <w:rFonts w:ascii="Cambria" w:hAnsi="Cambria" w:cs="Arial"/>
                <w:color w:val="070707"/>
                <w:sz w:val="24"/>
                <w:szCs w:val="24"/>
                <w:shd w:val="clear" w:color="auto" w:fill="FFFFFF"/>
              </w:rPr>
              <w:t>​of Modern Japanese Literature”</w:t>
            </w:r>
          </w:p>
          <w:p w:rsidR="00682FA8" w:rsidRPr="005E2E5D" w:rsidRDefault="00682FA8" w:rsidP="005E2E5D">
            <w:pPr>
              <w:spacing w:after="0" w:line="240" w:lineRule="auto"/>
              <w:jc w:val="center"/>
              <w:rPr>
                <w:rFonts w:ascii="Cambria" w:hAnsi="Cambria"/>
                <w:b/>
                <w:color w:val="C00000"/>
                <w:sz w:val="24"/>
                <w:szCs w:val="24"/>
              </w:rPr>
            </w:pPr>
          </w:p>
        </w:tc>
        <w:tc>
          <w:tcPr>
            <w:tcW w:w="4900" w:type="dxa"/>
            <w:shd w:val="clear" w:color="auto" w:fill="auto"/>
          </w:tcPr>
          <w:p w:rsidR="00682FA8" w:rsidRPr="005E2E5D" w:rsidRDefault="00682FA8" w:rsidP="005E2E5D">
            <w:pPr>
              <w:pStyle w:val="NoSpacing"/>
              <w:jc w:val="center"/>
              <w:rPr>
                <w:rFonts w:ascii="Cambria" w:hAnsi="Cambria"/>
                <w:b/>
                <w:sz w:val="24"/>
                <w:szCs w:val="24"/>
              </w:rPr>
            </w:pPr>
            <w:r w:rsidRPr="005E2E5D">
              <w:rPr>
                <w:rFonts w:ascii="Cambria" w:hAnsi="Cambria"/>
                <w:b/>
                <w:sz w:val="24"/>
                <w:szCs w:val="24"/>
              </w:rPr>
              <w:t>"Lifetime Employment, Academic Tenure, and Contingent Labor: Lessons for the American Professorate from Japan’s Lost Decade."</w:t>
            </w:r>
          </w:p>
          <w:p w:rsidR="00682FA8" w:rsidRPr="005E2E5D" w:rsidRDefault="00682FA8" w:rsidP="005E2E5D">
            <w:pPr>
              <w:spacing w:after="0" w:line="240" w:lineRule="auto"/>
              <w:rPr>
                <w:rFonts w:ascii="Cambria" w:hAnsi="Cambria"/>
              </w:rPr>
            </w:pPr>
          </w:p>
        </w:tc>
      </w:tr>
      <w:tr w:rsidR="00682FA8" w:rsidRPr="005E2E5D" w:rsidTr="005E2E5D">
        <w:tc>
          <w:tcPr>
            <w:tcW w:w="4900" w:type="dxa"/>
            <w:shd w:val="clear" w:color="auto" w:fill="auto"/>
          </w:tcPr>
          <w:p w:rsidR="00682FA8" w:rsidRPr="005E2E5D" w:rsidRDefault="00682FA8" w:rsidP="005E2E5D">
            <w:pPr>
              <w:spacing w:after="0" w:line="240" w:lineRule="auto"/>
              <w:ind w:right="108"/>
              <w:rPr>
                <w:rFonts w:ascii="Cambria" w:hAnsi="Cambria" w:cs="Arial"/>
                <w:sz w:val="23"/>
                <w:szCs w:val="23"/>
              </w:rPr>
            </w:pPr>
            <w:r w:rsidRPr="005E2E5D">
              <w:rPr>
                <w:rFonts w:ascii="Cambria" w:hAnsi="Cambria" w:cs="Arial"/>
                <w:sz w:val="23"/>
                <w:szCs w:val="23"/>
              </w:rPr>
              <w:t xml:space="preserve">Van C </w:t>
            </w:r>
            <w:proofErr w:type="spellStart"/>
            <w:r w:rsidRPr="005E2E5D">
              <w:rPr>
                <w:rFonts w:ascii="Cambria" w:hAnsi="Cambria" w:cs="Arial"/>
                <w:sz w:val="23"/>
                <w:szCs w:val="23"/>
              </w:rPr>
              <w:t>Gessel</w:t>
            </w:r>
            <w:proofErr w:type="spellEnd"/>
            <w:r w:rsidRPr="005E2E5D">
              <w:rPr>
                <w:rFonts w:ascii="Cambria" w:hAnsi="Cambria" w:cs="Arial"/>
                <w:sz w:val="23"/>
                <w:szCs w:val="23"/>
              </w:rPr>
              <w:t xml:space="preserve"> has published eight translations of works by the Japanese Christian novelist Endo </w:t>
            </w:r>
            <w:proofErr w:type="spellStart"/>
            <w:r w:rsidRPr="005E2E5D">
              <w:rPr>
                <w:rFonts w:ascii="Cambria" w:hAnsi="Cambria" w:cs="Arial"/>
                <w:sz w:val="23"/>
                <w:szCs w:val="23"/>
              </w:rPr>
              <w:t>Shusaku</w:t>
            </w:r>
            <w:proofErr w:type="spellEnd"/>
            <w:r w:rsidRPr="005E2E5D">
              <w:rPr>
                <w:rFonts w:ascii="Cambria" w:hAnsi="Cambria" w:cs="Arial"/>
                <w:sz w:val="23"/>
                <w:szCs w:val="23"/>
              </w:rPr>
              <w:t>, including: </w:t>
            </w:r>
            <w:r w:rsidRPr="005E2E5D">
              <w:rPr>
                <w:rStyle w:val="Emphasis"/>
                <w:rFonts w:ascii="Cambria" w:hAnsi="Cambria" w:cs="Arial"/>
                <w:sz w:val="23"/>
                <w:szCs w:val="23"/>
              </w:rPr>
              <w:t>The Samurai</w:t>
            </w:r>
            <w:r w:rsidRPr="005E2E5D">
              <w:rPr>
                <w:rFonts w:ascii="Cambria" w:hAnsi="Cambria" w:cs="Arial"/>
                <w:sz w:val="23"/>
                <w:szCs w:val="23"/>
              </w:rPr>
              <w:t>, </w:t>
            </w:r>
            <w:r w:rsidRPr="005E2E5D">
              <w:rPr>
                <w:rStyle w:val="Emphasis"/>
                <w:rFonts w:ascii="Cambria" w:hAnsi="Cambria" w:cs="Arial"/>
                <w:sz w:val="23"/>
                <w:szCs w:val="23"/>
              </w:rPr>
              <w:t>Deep River</w:t>
            </w:r>
            <w:r w:rsidRPr="005E2E5D">
              <w:rPr>
                <w:rFonts w:ascii="Cambria" w:hAnsi="Cambria" w:cs="Arial"/>
                <w:sz w:val="23"/>
                <w:szCs w:val="23"/>
              </w:rPr>
              <w:t>, and </w:t>
            </w:r>
            <w:proofErr w:type="spellStart"/>
            <w:r w:rsidRPr="005E2E5D">
              <w:rPr>
                <w:rStyle w:val="Emphasis"/>
                <w:rFonts w:ascii="Cambria" w:hAnsi="Cambria" w:cs="Arial"/>
                <w:sz w:val="23"/>
                <w:szCs w:val="23"/>
              </w:rPr>
              <w:t>Kiku’s</w:t>
            </w:r>
            <w:proofErr w:type="spellEnd"/>
            <w:r w:rsidRPr="005E2E5D">
              <w:rPr>
                <w:rStyle w:val="Emphasis"/>
                <w:rFonts w:ascii="Cambria" w:hAnsi="Cambria" w:cs="Arial"/>
                <w:sz w:val="23"/>
                <w:szCs w:val="23"/>
              </w:rPr>
              <w:t xml:space="preserve"> Prayer.</w:t>
            </w:r>
            <w:r w:rsidRPr="005E2E5D">
              <w:rPr>
                <w:rFonts w:ascii="Cambria" w:hAnsi="Cambria" w:cs="Arial"/>
                <w:sz w:val="23"/>
                <w:szCs w:val="23"/>
              </w:rPr>
              <w:t> </w:t>
            </w:r>
            <w:r w:rsidRPr="005E2E5D">
              <w:rPr>
                <w:rStyle w:val="Emphasis"/>
                <w:rFonts w:ascii="Cambria" w:hAnsi="Cambria" w:cs="Arial"/>
                <w:sz w:val="23"/>
                <w:szCs w:val="23"/>
              </w:rPr>
              <w:t>Sachiko</w:t>
            </w:r>
            <w:r w:rsidRPr="005E2E5D">
              <w:rPr>
                <w:rFonts w:ascii="Cambria" w:hAnsi="Cambria" w:cs="Arial"/>
                <w:sz w:val="23"/>
                <w:szCs w:val="23"/>
              </w:rPr>
              <w:t> will be published in spring 2020 by Columbia University Press. He co-edited, with Reid Neilson, a volume of essays titled, </w:t>
            </w:r>
            <w:r w:rsidRPr="005E2E5D">
              <w:rPr>
                <w:rStyle w:val="Emphasis"/>
                <w:rFonts w:ascii="Cambria" w:hAnsi="Cambria" w:cs="Arial"/>
                <w:sz w:val="23"/>
                <w:szCs w:val="23"/>
              </w:rPr>
              <w:t>Taking the Gospel to the Japanese: 1901 to 2001</w:t>
            </w:r>
            <w:r w:rsidRPr="005E2E5D">
              <w:rPr>
                <w:rFonts w:ascii="Cambria" w:hAnsi="Cambria" w:cs="Arial"/>
                <w:sz w:val="23"/>
                <w:szCs w:val="23"/>
              </w:rPr>
              <w:t xml:space="preserve">, and served as co-editor, with J. Thomas </w:t>
            </w:r>
            <w:proofErr w:type="spellStart"/>
            <w:r w:rsidRPr="005E2E5D">
              <w:rPr>
                <w:rFonts w:ascii="Cambria" w:hAnsi="Cambria" w:cs="Arial"/>
                <w:sz w:val="23"/>
                <w:szCs w:val="23"/>
              </w:rPr>
              <w:t>Rimer</w:t>
            </w:r>
            <w:proofErr w:type="spellEnd"/>
            <w:r w:rsidRPr="005E2E5D">
              <w:rPr>
                <w:rFonts w:ascii="Cambria" w:hAnsi="Cambria" w:cs="Arial"/>
                <w:sz w:val="23"/>
                <w:szCs w:val="23"/>
              </w:rPr>
              <w:t>, of </w:t>
            </w:r>
            <w:r w:rsidRPr="005E2E5D">
              <w:rPr>
                <w:rStyle w:val="Emphasis"/>
                <w:rFonts w:ascii="Cambria" w:hAnsi="Cambria" w:cs="Arial"/>
                <w:sz w:val="23"/>
                <w:szCs w:val="23"/>
              </w:rPr>
              <w:t>The Columbia Anthology of Modern Japanese Literature</w:t>
            </w:r>
            <w:r w:rsidRPr="005E2E5D">
              <w:rPr>
                <w:rFonts w:ascii="Cambria" w:hAnsi="Cambria" w:cs="Arial"/>
                <w:sz w:val="23"/>
                <w:szCs w:val="23"/>
              </w:rPr>
              <w:t> (Volume 1 published in 2005, Volume 2 in 2007).</w:t>
            </w:r>
            <w:r w:rsidRPr="005E2E5D">
              <w:rPr>
                <w:rFonts w:ascii="Cambria" w:hAnsi="Cambria" w:cs="Arial"/>
                <w:sz w:val="23"/>
                <w:szCs w:val="23"/>
              </w:rPr>
              <w:br/>
              <w:t>​</w:t>
            </w:r>
            <w:r w:rsidRPr="005E2E5D">
              <w:rPr>
                <w:rFonts w:ascii="MingLiU" w:eastAsia="MingLiU" w:hAnsi="MingLiU" w:cs="MingLiU"/>
                <w:sz w:val="23"/>
                <w:szCs w:val="23"/>
              </w:rPr>
              <w:br/>
            </w:r>
            <w:r w:rsidRPr="005E2E5D">
              <w:rPr>
                <w:rFonts w:ascii="Cambria" w:hAnsi="Cambria" w:cs="Arial"/>
                <w:sz w:val="23"/>
                <w:szCs w:val="23"/>
              </w:rPr>
              <w:t>In 2018 he received a Japanese imperial decoration, The Order of the Rising Sun, Gold Rays with Neck Ribbon, for contributions to mutual understanding between Japan and the U.S. and the introduction of Japanese literature overseas.</w:t>
            </w:r>
          </w:p>
          <w:p w:rsidR="00682FA8" w:rsidRPr="005E2E5D" w:rsidRDefault="00682FA8" w:rsidP="005E2E5D">
            <w:pPr>
              <w:spacing w:after="0" w:line="240" w:lineRule="auto"/>
              <w:rPr>
                <w:rFonts w:ascii="Cambria" w:hAnsi="Cambria" w:cs="Arial"/>
                <w:sz w:val="12"/>
                <w:szCs w:val="12"/>
              </w:rPr>
            </w:pPr>
          </w:p>
          <w:p w:rsidR="00682FA8" w:rsidRPr="005E2E5D" w:rsidRDefault="00682FA8" w:rsidP="005E2E5D">
            <w:pPr>
              <w:shd w:val="clear" w:color="auto" w:fill="FFFFFF"/>
              <w:spacing w:after="0" w:line="240" w:lineRule="auto"/>
              <w:ind w:right="171"/>
              <w:rPr>
                <w:rFonts w:ascii="Cambria" w:hAnsi="Cambria" w:cs="Arial"/>
              </w:rPr>
            </w:pPr>
            <w:r w:rsidRPr="005E2E5D">
              <w:rPr>
                <w:rFonts w:ascii="Cambria" w:hAnsi="Cambria" w:cs="Arial"/>
              </w:rPr>
              <w:t>Source: ​</w:t>
            </w:r>
            <w:hyperlink r:id="rId12" w:history="1">
              <w:r w:rsidRPr="005E2E5D">
                <w:rPr>
                  <w:rStyle w:val="Hyperlink"/>
                  <w:rFonts w:ascii="Cambria" w:hAnsi="Cambria" w:cs="Arial"/>
                </w:rPr>
                <w:t>https://humanities.byu.edu/person/van-c-gessel/</w:t>
              </w:r>
            </w:hyperlink>
          </w:p>
        </w:tc>
        <w:tc>
          <w:tcPr>
            <w:tcW w:w="4900" w:type="dxa"/>
            <w:shd w:val="clear" w:color="auto" w:fill="auto"/>
          </w:tcPr>
          <w:p w:rsidR="00682FA8" w:rsidRPr="005E2E5D" w:rsidRDefault="00682FA8" w:rsidP="005E2E5D">
            <w:pPr>
              <w:shd w:val="clear" w:color="auto" w:fill="FFFFFF"/>
              <w:spacing w:after="0" w:line="240" w:lineRule="auto"/>
              <w:ind w:left="107"/>
              <w:rPr>
                <w:rFonts w:ascii="Cambria" w:hAnsi="Cambria" w:cs="Arial"/>
                <w:sz w:val="23"/>
                <w:szCs w:val="23"/>
              </w:rPr>
            </w:pPr>
            <w:r w:rsidRPr="005E2E5D">
              <w:rPr>
                <w:rFonts w:ascii="Cambria" w:hAnsi="Cambria" w:cs="Arial"/>
                <w:sz w:val="23"/>
                <w:szCs w:val="23"/>
              </w:rPr>
              <w:t xml:space="preserve">William M. </w:t>
            </w:r>
            <w:proofErr w:type="spellStart"/>
            <w:r w:rsidRPr="005E2E5D">
              <w:rPr>
                <w:rFonts w:ascii="Cambria" w:hAnsi="Cambria" w:cs="Arial"/>
                <w:sz w:val="23"/>
                <w:szCs w:val="23"/>
              </w:rPr>
              <w:t>Tsutsui</w:t>
            </w:r>
            <w:proofErr w:type="spellEnd"/>
            <w:r w:rsidRPr="005E2E5D">
              <w:rPr>
                <w:rFonts w:ascii="Cambria" w:hAnsi="Cambria" w:cs="Arial"/>
                <w:sz w:val="23"/>
                <w:szCs w:val="23"/>
              </w:rPr>
              <w:t xml:space="preserve"> is President and Professor of History at Hendrix College in Conway, Arkansas. He previously served as dean of Dedman College of Humanities and Sciences at Southern Methodist University from 2010 to 2014.</w:t>
            </w:r>
            <w:r w:rsidRPr="005E2E5D">
              <w:rPr>
                <w:rFonts w:ascii="Cambria" w:hAnsi="Cambria" w:cs="Arial"/>
                <w:sz w:val="23"/>
                <w:szCs w:val="23"/>
              </w:rPr>
              <w:br/>
            </w:r>
            <w:r w:rsidRPr="005E2E5D">
              <w:rPr>
                <w:rFonts w:ascii="Cambria" w:hAnsi="Cambria" w:cs="Arial"/>
                <w:sz w:val="23"/>
                <w:szCs w:val="23"/>
              </w:rPr>
              <w:br/>
              <w:t>A specialist in the business, environmental and cultural history of modern Japan, he is the author or editor of eight books, including </w:t>
            </w:r>
            <w:r w:rsidRPr="005E2E5D">
              <w:rPr>
                <w:rStyle w:val="Emphasis"/>
                <w:rFonts w:ascii="Cambria" w:hAnsi="Cambria" w:cs="Arial"/>
                <w:sz w:val="23"/>
                <w:szCs w:val="23"/>
              </w:rPr>
              <w:t>Manufacturing Ideology: Scientific Management in Twentieth-Century Japan</w:t>
            </w:r>
            <w:r w:rsidRPr="005E2E5D">
              <w:rPr>
                <w:rFonts w:ascii="Cambria" w:hAnsi="Cambria" w:cs="Arial"/>
                <w:sz w:val="23"/>
                <w:szCs w:val="23"/>
              </w:rPr>
              <w:t> (1998), </w:t>
            </w:r>
            <w:r w:rsidRPr="005E2E5D">
              <w:rPr>
                <w:rStyle w:val="Emphasis"/>
                <w:rFonts w:ascii="Cambria" w:hAnsi="Cambria" w:cs="Arial"/>
                <w:sz w:val="23"/>
                <w:szCs w:val="23"/>
              </w:rPr>
              <w:t>Godzilla on My Mind: Fifty Years of the King of Monsters</w:t>
            </w:r>
            <w:r w:rsidRPr="005E2E5D">
              <w:rPr>
                <w:rFonts w:ascii="Cambria" w:hAnsi="Cambria" w:cs="Arial"/>
                <w:sz w:val="23"/>
                <w:szCs w:val="23"/>
              </w:rPr>
              <w:t> (2004), and </w:t>
            </w:r>
            <w:r w:rsidRPr="005E2E5D">
              <w:rPr>
                <w:rStyle w:val="Emphasis"/>
                <w:rFonts w:ascii="Cambria" w:hAnsi="Cambria" w:cs="Arial"/>
                <w:sz w:val="23"/>
                <w:szCs w:val="23"/>
              </w:rPr>
              <w:t>Japanese Popular Culture and Globalization</w:t>
            </w:r>
            <w:r w:rsidRPr="005E2E5D">
              <w:rPr>
                <w:rFonts w:ascii="Cambria" w:hAnsi="Cambria" w:cs="Arial"/>
                <w:sz w:val="23"/>
                <w:szCs w:val="23"/>
              </w:rPr>
              <w:t> (2010). He has received Fulbright, ACLS, and Marshall fellowships, and was awarded the John Whitney Hall Prize of the Association for Asian Studies in 2000.</w:t>
            </w:r>
          </w:p>
          <w:p w:rsidR="00682FA8" w:rsidRPr="005E2E5D" w:rsidRDefault="00682FA8" w:rsidP="005E2E5D">
            <w:pPr>
              <w:shd w:val="clear" w:color="auto" w:fill="FFFFFF"/>
              <w:spacing w:after="0" w:line="240" w:lineRule="auto"/>
              <w:rPr>
                <w:rFonts w:ascii="Cambria" w:hAnsi="Cambria" w:cs="Arial"/>
                <w:sz w:val="12"/>
                <w:szCs w:val="12"/>
              </w:rPr>
            </w:pPr>
          </w:p>
          <w:p w:rsidR="00682FA8" w:rsidRPr="005E2E5D" w:rsidRDefault="00682FA8" w:rsidP="005E2E5D">
            <w:pPr>
              <w:shd w:val="clear" w:color="auto" w:fill="FFFFFF"/>
              <w:spacing w:after="0" w:line="240" w:lineRule="auto"/>
              <w:rPr>
                <w:rFonts w:ascii="Cambria" w:hAnsi="Cambria" w:cs="Arial"/>
              </w:rPr>
            </w:pPr>
            <w:r w:rsidRPr="005E2E5D">
              <w:rPr>
                <w:rFonts w:ascii="Cambria" w:hAnsi="Cambria" w:cs="Arial"/>
              </w:rPr>
              <w:t>Source: ​</w:t>
            </w:r>
            <w:hyperlink r:id="rId13" w:history="1">
              <w:r w:rsidRPr="005E2E5D">
                <w:rPr>
                  <w:rStyle w:val="Hyperlink"/>
                  <w:rFonts w:ascii="Cambria" w:hAnsi="Cambria" w:cs="Arial"/>
                </w:rPr>
                <w:t>https://www.hendrix.edu/inauguration/about/</w:t>
              </w:r>
            </w:hyperlink>
          </w:p>
        </w:tc>
      </w:tr>
    </w:tbl>
    <w:p w:rsidR="00FF57C2" w:rsidRPr="005E2E5D" w:rsidRDefault="00FF57C2" w:rsidP="00682FA8">
      <w:pPr>
        <w:spacing w:line="240" w:lineRule="auto"/>
        <w:jc w:val="center"/>
        <w:rPr>
          <w:rFonts w:ascii="Cambria" w:hAnsi="Cambria"/>
          <w:b/>
          <w:color w:val="000000"/>
          <w:sz w:val="40"/>
          <w:szCs w:val="40"/>
        </w:rPr>
      </w:pPr>
      <w:r w:rsidRPr="005E2E5D">
        <w:rPr>
          <w:rFonts w:ascii="Cambria" w:hAnsi="Cambria"/>
          <w:b/>
          <w:color w:val="000000"/>
          <w:sz w:val="40"/>
          <w:szCs w:val="40"/>
        </w:rPr>
        <w:lastRenderedPageBreak/>
        <w:t>Maps</w:t>
      </w:r>
    </w:p>
    <w:p w:rsidR="00FF57C2" w:rsidRPr="005E2E5D" w:rsidRDefault="00FF57C2" w:rsidP="006E18D2">
      <w:pPr>
        <w:spacing w:after="0" w:line="240" w:lineRule="auto"/>
        <w:ind w:left="720"/>
        <w:jc w:val="center"/>
        <w:rPr>
          <w:rFonts w:ascii="Cambria" w:hAnsi="Cambria"/>
          <w:b/>
          <w:color w:val="000000"/>
          <w:sz w:val="36"/>
          <w:szCs w:val="36"/>
        </w:rPr>
      </w:pPr>
      <w:r w:rsidRPr="005E2E5D">
        <w:rPr>
          <w:rFonts w:ascii="Cambria" w:hAnsi="Cambria"/>
          <w:b/>
          <w:color w:val="000000"/>
          <w:sz w:val="36"/>
          <w:szCs w:val="36"/>
        </w:rPr>
        <w:t>Arriving in Honolulu</w:t>
      </w:r>
    </w:p>
    <w:p w:rsidR="00CD2119" w:rsidRPr="005E2E5D" w:rsidRDefault="00CD2119" w:rsidP="006E18D2">
      <w:pPr>
        <w:spacing w:after="0" w:line="240" w:lineRule="auto"/>
        <w:ind w:left="720"/>
        <w:jc w:val="center"/>
        <w:rPr>
          <w:rFonts w:ascii="Cambria" w:hAnsi="Cambria"/>
          <w:b/>
          <w:color w:val="000000"/>
        </w:rPr>
      </w:pPr>
    </w:p>
    <w:p w:rsidR="00CD2119" w:rsidRPr="005E2E5D" w:rsidRDefault="00CD2119" w:rsidP="006E18D2">
      <w:pPr>
        <w:spacing w:after="0" w:line="240" w:lineRule="auto"/>
        <w:ind w:left="720"/>
        <w:rPr>
          <w:rFonts w:ascii="Cambria" w:hAnsi="Cambria"/>
        </w:rPr>
      </w:pPr>
      <w:r w:rsidRPr="005E2E5D">
        <w:rPr>
          <w:rFonts w:ascii="Cambria" w:hAnsi="Cambria"/>
        </w:rPr>
        <w:t xml:space="preserve">The </w:t>
      </w:r>
      <w:r w:rsidRPr="005E2E5D">
        <w:rPr>
          <w:rFonts w:ascii="Cambria" w:hAnsi="Cambria"/>
          <w:color w:val="040404"/>
        </w:rPr>
        <w:t xml:space="preserve">Hyatt Place Waikiki Beach Hotel – our conference hotel – </w:t>
      </w:r>
      <w:proofErr w:type="gramStart"/>
      <w:r w:rsidRPr="005E2E5D">
        <w:rPr>
          <w:rFonts w:ascii="Cambria" w:hAnsi="Cambria"/>
          <w:color w:val="040404"/>
        </w:rPr>
        <w:t>is located in</w:t>
      </w:r>
      <w:proofErr w:type="gramEnd"/>
      <w:r w:rsidRPr="005E2E5D">
        <w:rPr>
          <w:rFonts w:ascii="Cambria" w:hAnsi="Cambria"/>
          <w:color w:val="040404"/>
        </w:rPr>
        <w:t xml:space="preserve"> Waikiki, at 175 </w:t>
      </w:r>
      <w:proofErr w:type="spellStart"/>
      <w:r w:rsidRPr="005E2E5D">
        <w:rPr>
          <w:rFonts w:ascii="Cambria" w:hAnsi="Cambria"/>
          <w:color w:val="040404"/>
        </w:rPr>
        <w:t>Paoakalani</w:t>
      </w:r>
      <w:proofErr w:type="spellEnd"/>
      <w:r w:rsidRPr="005E2E5D">
        <w:rPr>
          <w:rFonts w:ascii="Cambria" w:hAnsi="Cambria"/>
          <w:color w:val="040404"/>
        </w:rPr>
        <w:t xml:space="preserve"> Avenue (phone: 1-808-922-3861).</w:t>
      </w:r>
      <w:r w:rsidRPr="005E2E5D">
        <w:rPr>
          <w:rFonts w:ascii="Cambria" w:hAnsi="Cambria"/>
        </w:rPr>
        <w:t xml:space="preserve"> It is about 10 miles (16km) away from Honolulu International Airport and about 4 miles (6km) from Downtown Honolulu. You can reach the conference hotel by taxi, airport shuttle, public transportation (The Bus) or pre-arranged transportation. </w:t>
      </w:r>
    </w:p>
    <w:p w:rsidR="00FF57C2" w:rsidRPr="005E2E5D" w:rsidRDefault="00FF57C2" w:rsidP="006E18D2">
      <w:pPr>
        <w:spacing w:after="0" w:line="240" w:lineRule="auto"/>
        <w:ind w:left="720"/>
        <w:rPr>
          <w:rFonts w:ascii="Cambria" w:hAnsi="Cambria"/>
        </w:rPr>
      </w:pPr>
    </w:p>
    <w:p w:rsidR="00FF57C2" w:rsidRPr="005E2E5D" w:rsidRDefault="005E2E5D" w:rsidP="006E18D2">
      <w:pPr>
        <w:spacing w:after="0" w:line="240" w:lineRule="auto"/>
        <w:ind w:left="540"/>
        <w:jc w:val="center"/>
        <w:rPr>
          <w:rFonts w:ascii="Cambria" w:hAnsi="Cambria"/>
        </w:rPr>
      </w:pPr>
      <w:r w:rsidRPr="005E2E5D">
        <w:rPr>
          <w:rFonts w:ascii="Cambria" w:hAnsi="Cambria"/>
          <w:noProof/>
        </w:rPr>
        <w:pict>
          <v:shape id="Picture 26" o:spid="_x0000_i1028" type="#_x0000_t75" style="width:423.75pt;height:232.5pt;visibility:visible" o:bordertopcolor="black" o:borderleftcolor="black" o:borderbottomcolor="black" o:borderrightcolor="black">
            <v:imagedata r:id="rId14" o:title=""/>
            <w10:bordertop type="single" width="4"/>
            <w10:borderleft type="single" width="4"/>
            <w10:borderbottom type="single" width="4"/>
            <w10:borderright type="single" width="4"/>
          </v:shape>
        </w:pict>
      </w:r>
    </w:p>
    <w:p w:rsidR="00FF57C2" w:rsidRPr="005E2E5D" w:rsidRDefault="00FF57C2" w:rsidP="006E18D2">
      <w:pPr>
        <w:spacing w:after="0" w:line="240" w:lineRule="auto"/>
        <w:ind w:left="540"/>
        <w:rPr>
          <w:rFonts w:ascii="Cambria" w:hAnsi="Cambria"/>
        </w:rPr>
      </w:pPr>
    </w:p>
    <w:p w:rsidR="00FF57C2" w:rsidRPr="005E2E5D" w:rsidRDefault="00CD2119" w:rsidP="006E18D2">
      <w:pPr>
        <w:spacing w:after="0" w:line="240" w:lineRule="auto"/>
        <w:ind w:left="720"/>
        <w:rPr>
          <w:rFonts w:ascii="Cambria" w:hAnsi="Cambria"/>
        </w:rPr>
      </w:pPr>
      <w:r w:rsidRPr="005E2E5D">
        <w:rPr>
          <w:rFonts w:ascii="Cambria" w:hAnsi="Cambria"/>
          <w:b/>
        </w:rPr>
        <w:t>Taxi:</w:t>
      </w:r>
      <w:r w:rsidRPr="005E2E5D">
        <w:rPr>
          <w:rFonts w:ascii="Cambria" w:hAnsi="Cambria"/>
        </w:rPr>
        <w:t xml:space="preserve"> </w:t>
      </w:r>
      <w:r w:rsidR="00FF57C2" w:rsidRPr="005E2E5D">
        <w:rPr>
          <w:rFonts w:ascii="Cambria" w:hAnsi="Cambria"/>
        </w:rPr>
        <w:t xml:space="preserve">The non-rush hour taxi fare between the airport and Waikiki is about $40-45. Cabs in Honolulu accept payments in cash and by credit card. Once you’ve collected your luggage, follow the signs for ground transportation and taxi; see also </w:t>
      </w:r>
      <w:hyperlink r:id="rId15" w:history="1">
        <w:r w:rsidR="00FF57C2" w:rsidRPr="005E2E5D">
          <w:rPr>
            <w:rStyle w:val="Hyperlink"/>
            <w:rFonts w:ascii="Cambria" w:hAnsi="Cambria"/>
          </w:rPr>
          <w:t>http://hawaii.gov/hnl/ground-transportation/taxicabs</w:t>
        </w:r>
      </w:hyperlink>
      <w:r w:rsidR="00FF57C2" w:rsidRPr="005E2E5D">
        <w:rPr>
          <w:rFonts w:ascii="Cambria" w:hAnsi="Cambria"/>
        </w:rPr>
        <w:t>.</w:t>
      </w:r>
    </w:p>
    <w:p w:rsidR="00764853" w:rsidRPr="005E2E5D" w:rsidRDefault="00764853" w:rsidP="006E18D2">
      <w:pPr>
        <w:spacing w:after="0" w:line="240" w:lineRule="auto"/>
        <w:ind w:left="720"/>
        <w:rPr>
          <w:rFonts w:ascii="Cambria" w:hAnsi="Cambria"/>
        </w:rPr>
      </w:pPr>
    </w:p>
    <w:p w:rsidR="003576F5" w:rsidRPr="005E2E5D" w:rsidRDefault="00764853" w:rsidP="006E18D2">
      <w:pPr>
        <w:spacing w:after="0" w:line="240" w:lineRule="auto"/>
        <w:ind w:left="720"/>
        <w:rPr>
          <w:rFonts w:ascii="Cambria" w:hAnsi="Cambria"/>
        </w:rPr>
      </w:pPr>
      <w:r w:rsidRPr="005E2E5D">
        <w:rPr>
          <w:rFonts w:ascii="Cambria" w:hAnsi="Cambria"/>
          <w:b/>
        </w:rPr>
        <w:t>Star Taxi – a local’s recommendation</w:t>
      </w:r>
      <w:r w:rsidRPr="005E2E5D">
        <w:rPr>
          <w:rFonts w:ascii="Cambria" w:hAnsi="Cambria"/>
        </w:rPr>
        <w:t xml:space="preserve">: </w:t>
      </w:r>
      <w:r w:rsidR="003576F5" w:rsidRPr="005E2E5D">
        <w:rPr>
          <w:rFonts w:ascii="Cambria" w:hAnsi="Cambria"/>
        </w:rPr>
        <w:t>Customers pay</w:t>
      </w:r>
      <w:r w:rsidRPr="005E2E5D">
        <w:rPr>
          <w:rFonts w:ascii="Cambria" w:hAnsi="Cambria"/>
        </w:rPr>
        <w:t xml:space="preserve"> a flat fare of $30 per trip between the airport and Waikiki </w:t>
      </w:r>
      <w:r w:rsidR="003576F5" w:rsidRPr="005E2E5D">
        <w:rPr>
          <w:rFonts w:ascii="Cambria" w:hAnsi="Cambria"/>
        </w:rPr>
        <w:t>($25 to UH</w:t>
      </w:r>
      <w:r w:rsidR="009D6BCE" w:rsidRPr="005E2E5D">
        <w:rPr>
          <w:rFonts w:ascii="Cambria" w:hAnsi="Cambria"/>
        </w:rPr>
        <w:t>M</w:t>
      </w:r>
      <w:r w:rsidR="003576F5" w:rsidRPr="005E2E5D">
        <w:rPr>
          <w:rFonts w:ascii="Cambria" w:hAnsi="Cambria"/>
        </w:rPr>
        <w:t xml:space="preserve">) </w:t>
      </w:r>
      <w:r w:rsidRPr="005E2E5D">
        <w:rPr>
          <w:rFonts w:ascii="Cambria" w:hAnsi="Cambria"/>
        </w:rPr>
        <w:t>with no luggage</w:t>
      </w:r>
      <w:r w:rsidR="003576F5" w:rsidRPr="005E2E5D">
        <w:rPr>
          <w:rFonts w:ascii="Cambria" w:hAnsi="Cambria"/>
        </w:rPr>
        <w:t xml:space="preserve"> surcharge</w:t>
      </w:r>
      <w:r w:rsidRPr="005E2E5D">
        <w:rPr>
          <w:rFonts w:ascii="Cambria" w:hAnsi="Cambria"/>
        </w:rPr>
        <w:t xml:space="preserve">. This means that no matter </w:t>
      </w:r>
      <w:r w:rsidR="003576F5" w:rsidRPr="005E2E5D">
        <w:rPr>
          <w:rFonts w:ascii="Cambria" w:hAnsi="Cambria"/>
        </w:rPr>
        <w:t>if</w:t>
      </w:r>
      <w:r w:rsidRPr="005E2E5D">
        <w:rPr>
          <w:rFonts w:ascii="Cambria" w:hAnsi="Cambria"/>
        </w:rPr>
        <w:t xml:space="preserve"> one or </w:t>
      </w:r>
      <w:r w:rsidR="003576F5" w:rsidRPr="005E2E5D">
        <w:rPr>
          <w:rFonts w:ascii="Cambria" w:hAnsi="Cambria"/>
        </w:rPr>
        <w:t>four people travel in a party</w:t>
      </w:r>
      <w:r w:rsidRPr="005E2E5D">
        <w:rPr>
          <w:rFonts w:ascii="Cambria" w:hAnsi="Cambria"/>
        </w:rPr>
        <w:t xml:space="preserve"> to the same destination, the fare remains $30. </w:t>
      </w:r>
      <w:r w:rsidR="003576F5" w:rsidRPr="005E2E5D">
        <w:rPr>
          <w:rFonts w:ascii="Cambria" w:hAnsi="Cambria"/>
        </w:rPr>
        <w:t>C</w:t>
      </w:r>
      <w:r w:rsidRPr="005E2E5D">
        <w:rPr>
          <w:rFonts w:ascii="Cambria" w:hAnsi="Cambria"/>
        </w:rPr>
        <w:t xml:space="preserve">ash payments only. </w:t>
      </w:r>
    </w:p>
    <w:p w:rsidR="00764853" w:rsidRPr="005E2E5D" w:rsidRDefault="00764853" w:rsidP="006E18D2">
      <w:pPr>
        <w:spacing w:after="0" w:line="240" w:lineRule="auto"/>
        <w:ind w:left="720"/>
        <w:rPr>
          <w:rFonts w:ascii="Cambria" w:hAnsi="Cambria"/>
        </w:rPr>
      </w:pPr>
      <w:r w:rsidRPr="005E2E5D">
        <w:rPr>
          <w:rFonts w:ascii="Cambria" w:hAnsi="Cambria"/>
        </w:rPr>
        <w:t>To book a taxi, call 1-800-671-2999 (toll free) or 1-808-942-7827 (local). To see the lists of Waikiki hotels serve</w:t>
      </w:r>
      <w:r w:rsidR="003576F5" w:rsidRPr="005E2E5D">
        <w:rPr>
          <w:rFonts w:ascii="Cambria" w:hAnsi="Cambria"/>
        </w:rPr>
        <w:t>d</w:t>
      </w:r>
      <w:r w:rsidRPr="005E2E5D">
        <w:rPr>
          <w:rFonts w:ascii="Cambria" w:hAnsi="Cambria"/>
        </w:rPr>
        <w:t xml:space="preserve"> and prices to other Oahu locations, go to </w:t>
      </w:r>
      <w:hyperlink r:id="rId16" w:history="1">
        <w:r w:rsidRPr="005E2E5D">
          <w:rPr>
            <w:rStyle w:val="Hyperlink"/>
            <w:rFonts w:ascii="Cambria" w:hAnsi="Cambria"/>
          </w:rPr>
          <w:t>http://www.startaxihawaii.com/</w:t>
        </w:r>
      </w:hyperlink>
      <w:r w:rsidRPr="005E2E5D">
        <w:rPr>
          <w:rFonts w:ascii="Cambria" w:hAnsi="Cambria"/>
        </w:rPr>
        <w:t xml:space="preserve"> </w:t>
      </w:r>
    </w:p>
    <w:p w:rsidR="00FF57C2" w:rsidRPr="005E2E5D" w:rsidRDefault="00FF57C2" w:rsidP="006E18D2">
      <w:pPr>
        <w:spacing w:after="0" w:line="240" w:lineRule="auto"/>
        <w:ind w:left="720"/>
        <w:rPr>
          <w:rFonts w:ascii="Cambria" w:hAnsi="Cambria"/>
          <w:b/>
        </w:rPr>
      </w:pPr>
    </w:p>
    <w:p w:rsidR="00FF57C2" w:rsidRPr="005E2E5D" w:rsidRDefault="00FF57C2" w:rsidP="006E18D2">
      <w:pPr>
        <w:spacing w:after="0" w:line="240" w:lineRule="auto"/>
        <w:ind w:left="720"/>
        <w:rPr>
          <w:rFonts w:ascii="Cambria" w:hAnsi="Cambria"/>
          <w:b/>
        </w:rPr>
      </w:pPr>
      <w:r w:rsidRPr="005E2E5D">
        <w:rPr>
          <w:rFonts w:ascii="Cambria" w:hAnsi="Cambria"/>
          <w:b/>
        </w:rPr>
        <w:t>Roberts Hawaii Express Shuttle</w:t>
      </w:r>
    </w:p>
    <w:p w:rsidR="00FF57C2" w:rsidRPr="005E2E5D" w:rsidRDefault="00FF57C2" w:rsidP="006E18D2">
      <w:pPr>
        <w:spacing w:after="0" w:line="240" w:lineRule="auto"/>
        <w:ind w:left="720"/>
        <w:rPr>
          <w:rFonts w:ascii="Cambria" w:hAnsi="Cambria"/>
        </w:rPr>
      </w:pPr>
      <w:r w:rsidRPr="005E2E5D">
        <w:rPr>
          <w:rFonts w:ascii="Cambria" w:hAnsi="Cambria"/>
        </w:rPr>
        <w:t>Service between Honolulu In</w:t>
      </w:r>
      <w:r w:rsidR="001415D9" w:rsidRPr="005E2E5D">
        <w:rPr>
          <w:rFonts w:ascii="Cambria" w:hAnsi="Cambria"/>
        </w:rPr>
        <w:t>ternational Airport and Waikiki. A</w:t>
      </w:r>
      <w:r w:rsidRPr="005E2E5D">
        <w:rPr>
          <w:rFonts w:ascii="Cambria" w:hAnsi="Cambria"/>
        </w:rPr>
        <w:t xml:space="preserve"> representative will meet you at the gate, help you collect your luggage and then escort you to the shuttle v</w:t>
      </w:r>
      <w:r w:rsidR="00773EFE" w:rsidRPr="005E2E5D">
        <w:rPr>
          <w:rFonts w:ascii="Cambria" w:hAnsi="Cambria"/>
        </w:rPr>
        <w:t xml:space="preserve">an. Quick and friendly service. </w:t>
      </w:r>
      <w:r w:rsidRPr="005E2E5D">
        <w:rPr>
          <w:rFonts w:ascii="Cambria" w:hAnsi="Cambria"/>
        </w:rPr>
        <w:t>Round tr</w:t>
      </w:r>
      <w:r w:rsidR="00AE7CC4" w:rsidRPr="005E2E5D">
        <w:rPr>
          <w:rFonts w:ascii="Cambria" w:hAnsi="Cambria"/>
        </w:rPr>
        <w:t>ip: $30 per person, $16 one-way;</w:t>
      </w:r>
      <w:r w:rsidRPr="005E2E5D">
        <w:rPr>
          <w:rFonts w:ascii="Cambria" w:hAnsi="Cambria"/>
        </w:rPr>
        <w:t xml:space="preserve"> credit card payments in advance only.</w:t>
      </w:r>
    </w:p>
    <w:p w:rsidR="00FF57C2" w:rsidRPr="005E2E5D" w:rsidRDefault="00FF57C2" w:rsidP="006E18D2">
      <w:pPr>
        <w:spacing w:after="0" w:line="240" w:lineRule="auto"/>
        <w:ind w:left="720"/>
        <w:rPr>
          <w:rFonts w:ascii="Cambria" w:hAnsi="Cambria"/>
        </w:rPr>
      </w:pPr>
      <w:r w:rsidRPr="005E2E5D">
        <w:rPr>
          <w:rFonts w:ascii="Cambria" w:hAnsi="Cambria"/>
        </w:rPr>
        <w:t>Advance reservation required (48 hours): book by phone +1-800-831-5541 (toll free) or +1-808</w:t>
      </w:r>
      <w:r w:rsidR="0080242C" w:rsidRPr="005E2E5D">
        <w:rPr>
          <w:rFonts w:ascii="Cambria" w:hAnsi="Cambria"/>
        </w:rPr>
        <w:t>-</w:t>
      </w:r>
      <w:r w:rsidR="00ED03D3" w:rsidRPr="005E2E5D">
        <w:rPr>
          <w:rFonts w:ascii="Cambria" w:hAnsi="Cambria"/>
        </w:rPr>
        <w:t>539</w:t>
      </w:r>
      <w:r w:rsidR="0080242C" w:rsidRPr="005E2E5D">
        <w:rPr>
          <w:rFonts w:ascii="Cambria" w:hAnsi="Cambria"/>
        </w:rPr>
        <w:t>-</w:t>
      </w:r>
      <w:r w:rsidR="00ED03D3" w:rsidRPr="005E2E5D">
        <w:rPr>
          <w:rFonts w:ascii="Cambria" w:hAnsi="Cambria"/>
        </w:rPr>
        <w:t>94</w:t>
      </w:r>
      <w:r w:rsidR="0080242C" w:rsidRPr="005E2E5D">
        <w:rPr>
          <w:rFonts w:ascii="Cambria" w:hAnsi="Cambria"/>
        </w:rPr>
        <w:t xml:space="preserve">00 (local) or online:  </w:t>
      </w:r>
      <w:r w:rsidRPr="005E2E5D">
        <w:rPr>
          <w:rFonts w:ascii="Cambria" w:hAnsi="Cambria"/>
        </w:rPr>
        <w:t xml:space="preserve">English: </w:t>
      </w:r>
      <w:hyperlink r:id="rId17" w:history="1">
        <w:r w:rsidRPr="005E2E5D">
          <w:rPr>
            <w:rStyle w:val="Hyperlink"/>
            <w:rFonts w:ascii="Cambria" w:hAnsi="Cambria"/>
          </w:rPr>
          <w:t>https://www.airportwaikikishuttle.com/</w:t>
        </w:r>
      </w:hyperlink>
      <w:r w:rsidRPr="005E2E5D">
        <w:rPr>
          <w:rFonts w:ascii="Cambria" w:hAnsi="Cambria"/>
        </w:rPr>
        <w:t xml:space="preserve"> </w:t>
      </w:r>
    </w:p>
    <w:p w:rsidR="00FF57C2" w:rsidRPr="005E2E5D" w:rsidRDefault="00FF57C2" w:rsidP="006E18D2">
      <w:pPr>
        <w:spacing w:after="0" w:line="240" w:lineRule="auto"/>
        <w:ind w:left="3780"/>
        <w:rPr>
          <w:rFonts w:ascii="Cambria" w:hAnsi="Cambria"/>
        </w:rPr>
      </w:pPr>
      <w:r w:rsidRPr="005E2E5D">
        <w:rPr>
          <w:rFonts w:ascii="Cambria" w:hAnsi="Cambria"/>
        </w:rPr>
        <w:t xml:space="preserve">Japanese: </w:t>
      </w:r>
      <w:hyperlink r:id="rId18" w:history="1">
        <w:r w:rsidRPr="005E2E5D">
          <w:rPr>
            <w:rStyle w:val="Hyperlink"/>
            <w:rFonts w:ascii="Cambria" w:hAnsi="Cambria"/>
          </w:rPr>
          <w:t>http://www.airportwaikikishuttle.com/jp/</w:t>
        </w:r>
      </w:hyperlink>
      <w:r w:rsidRPr="005E2E5D">
        <w:rPr>
          <w:rFonts w:ascii="Cambria" w:hAnsi="Cambria"/>
        </w:rPr>
        <w:t xml:space="preserve"> </w:t>
      </w:r>
    </w:p>
    <w:p w:rsidR="00FF57C2" w:rsidRPr="005E2E5D" w:rsidRDefault="003576F5" w:rsidP="006E18D2">
      <w:pPr>
        <w:spacing w:after="0" w:line="240" w:lineRule="auto"/>
        <w:ind w:left="720"/>
        <w:rPr>
          <w:rFonts w:ascii="Cambria" w:hAnsi="Cambria"/>
          <w:b/>
        </w:rPr>
      </w:pPr>
      <w:r w:rsidRPr="005E2E5D">
        <w:rPr>
          <w:rFonts w:ascii="Cambria" w:hAnsi="Cambria"/>
          <w:b/>
        </w:rPr>
        <w:br w:type="page"/>
      </w:r>
      <w:proofErr w:type="spellStart"/>
      <w:r w:rsidR="00FF57C2" w:rsidRPr="005E2E5D">
        <w:rPr>
          <w:rFonts w:ascii="Cambria" w:hAnsi="Cambria"/>
          <w:b/>
        </w:rPr>
        <w:lastRenderedPageBreak/>
        <w:t>SpeediShuttle</w:t>
      </w:r>
      <w:proofErr w:type="spellEnd"/>
    </w:p>
    <w:p w:rsidR="0080242C" w:rsidRPr="005E2E5D" w:rsidRDefault="00FF57C2" w:rsidP="006E18D2">
      <w:pPr>
        <w:spacing w:after="0" w:line="240" w:lineRule="auto"/>
        <w:ind w:left="720"/>
        <w:rPr>
          <w:rFonts w:ascii="Cambria" w:hAnsi="Cambria"/>
        </w:rPr>
      </w:pPr>
      <w:r w:rsidRPr="005E2E5D">
        <w:rPr>
          <w:rFonts w:ascii="Cambria" w:hAnsi="Cambria"/>
        </w:rPr>
        <w:t>Service between Honolulu International Airport and various points on Oahu, including Waikiki and Univers</w:t>
      </w:r>
      <w:r w:rsidR="00773EFE" w:rsidRPr="005E2E5D">
        <w:rPr>
          <w:rFonts w:ascii="Cambria" w:hAnsi="Cambria"/>
        </w:rPr>
        <w:t xml:space="preserve">ity of Hawai’i at Manoa campus. </w:t>
      </w:r>
      <w:r w:rsidRPr="005E2E5D">
        <w:rPr>
          <w:rFonts w:ascii="Cambria" w:hAnsi="Cambria"/>
        </w:rPr>
        <w:t>One-way ticket to Waikiki: $15.48; return t</w:t>
      </w:r>
      <w:r w:rsidR="00773EFE" w:rsidRPr="005E2E5D">
        <w:rPr>
          <w:rFonts w:ascii="Cambria" w:hAnsi="Cambria"/>
        </w:rPr>
        <w:t>icket: $29.41</w:t>
      </w:r>
      <w:r w:rsidRPr="005E2E5D">
        <w:rPr>
          <w:rFonts w:ascii="Cambria" w:hAnsi="Cambria"/>
        </w:rPr>
        <w:t>.</w:t>
      </w:r>
      <w:r w:rsidR="00773EFE" w:rsidRPr="005E2E5D">
        <w:rPr>
          <w:rFonts w:ascii="Cambria" w:hAnsi="Cambria"/>
        </w:rPr>
        <w:t xml:space="preserve"> </w:t>
      </w:r>
      <w:r w:rsidRPr="005E2E5D">
        <w:rPr>
          <w:rFonts w:ascii="Cambria" w:hAnsi="Cambria"/>
        </w:rPr>
        <w:t xml:space="preserve">No advance reservation required for Waikiki but call </w:t>
      </w:r>
      <w:proofErr w:type="spellStart"/>
      <w:r w:rsidR="0080242C" w:rsidRPr="005E2E5D">
        <w:rPr>
          <w:rFonts w:ascii="Cambria" w:hAnsi="Cambria"/>
        </w:rPr>
        <w:t>SdeediShuttle</w:t>
      </w:r>
      <w:proofErr w:type="spellEnd"/>
      <w:r w:rsidR="0080242C" w:rsidRPr="005E2E5D">
        <w:rPr>
          <w:rFonts w:ascii="Cambria" w:hAnsi="Cambria"/>
        </w:rPr>
        <w:t xml:space="preserve"> </w:t>
      </w:r>
      <w:r w:rsidRPr="005E2E5D">
        <w:rPr>
          <w:rFonts w:ascii="Cambria" w:hAnsi="Cambria"/>
        </w:rPr>
        <w:t>to inquir</w:t>
      </w:r>
      <w:r w:rsidR="0080242C" w:rsidRPr="005E2E5D">
        <w:rPr>
          <w:rFonts w:ascii="Cambria" w:hAnsi="Cambria"/>
        </w:rPr>
        <w:t xml:space="preserve">e about transfer to UH, Manoa. </w:t>
      </w:r>
      <w:r w:rsidRPr="005E2E5D">
        <w:rPr>
          <w:rFonts w:ascii="Cambria" w:hAnsi="Cambria"/>
        </w:rPr>
        <w:t xml:space="preserve">Check in with the shuttle attendant at an airport pick-up zone (outside baggage claims A, C, D and H). The airport’s </w:t>
      </w:r>
      <w:proofErr w:type="spellStart"/>
      <w:r w:rsidRPr="005E2E5D">
        <w:rPr>
          <w:rFonts w:ascii="Cambria" w:hAnsi="Cambria"/>
        </w:rPr>
        <w:t>SpeediShuttle</w:t>
      </w:r>
      <w:proofErr w:type="spellEnd"/>
      <w:r w:rsidRPr="005E2E5D">
        <w:rPr>
          <w:rFonts w:ascii="Cambria" w:hAnsi="Cambria"/>
        </w:rPr>
        <w:t xml:space="preserve"> office is located near baggage claim F in international arrivals; there are also desks near baggage claims C and G. For more information contact </w:t>
      </w:r>
      <w:proofErr w:type="spellStart"/>
      <w:r w:rsidRPr="005E2E5D">
        <w:rPr>
          <w:rFonts w:ascii="Cambria" w:hAnsi="Cambria"/>
        </w:rPr>
        <w:t>SpeediShuttle</w:t>
      </w:r>
      <w:proofErr w:type="spellEnd"/>
      <w:r w:rsidRPr="005E2E5D">
        <w:rPr>
          <w:rFonts w:ascii="Cambria" w:hAnsi="Cambria"/>
        </w:rPr>
        <w:t xml:space="preserve"> </w:t>
      </w:r>
      <w:r w:rsidR="0080242C" w:rsidRPr="005E2E5D">
        <w:rPr>
          <w:rFonts w:ascii="Cambria" w:hAnsi="Cambria"/>
        </w:rPr>
        <w:t xml:space="preserve">by phone or e-mail </w:t>
      </w:r>
      <w:r w:rsidRPr="005E2E5D">
        <w:rPr>
          <w:rFonts w:ascii="Cambria" w:hAnsi="Cambria"/>
        </w:rPr>
        <w:t xml:space="preserve">at </w:t>
      </w:r>
      <w:r w:rsidRPr="005E2E5D">
        <w:rPr>
          <w:rStyle w:val="skypec2ctextspan"/>
          <w:rFonts w:ascii="Cambria" w:hAnsi="Cambria"/>
        </w:rPr>
        <w:t>1-877-242-5777</w:t>
      </w:r>
      <w:r w:rsidR="0080242C" w:rsidRPr="005E2E5D">
        <w:rPr>
          <w:rStyle w:val="skypec2cfreetextspan"/>
          <w:rFonts w:ascii="Cambria" w:hAnsi="Cambria"/>
        </w:rPr>
        <w:t> (toll free),</w:t>
      </w:r>
      <w:r w:rsidRPr="005E2E5D">
        <w:rPr>
          <w:rStyle w:val="skypec2cfreetextspan"/>
          <w:rFonts w:ascii="Cambria" w:hAnsi="Cambria"/>
        </w:rPr>
        <w:t xml:space="preserve"> </w:t>
      </w:r>
      <w:r w:rsidRPr="005E2E5D">
        <w:rPr>
          <w:rFonts w:ascii="Cambria" w:hAnsi="Cambria"/>
        </w:rPr>
        <w:t>1-</w:t>
      </w:r>
      <w:r w:rsidRPr="005E2E5D">
        <w:rPr>
          <w:rStyle w:val="skypec2ctextspan"/>
          <w:rFonts w:ascii="Cambria" w:hAnsi="Cambria"/>
        </w:rPr>
        <w:t>808-242-7777</w:t>
      </w:r>
      <w:r w:rsidR="0080242C" w:rsidRPr="005E2E5D">
        <w:rPr>
          <w:rStyle w:val="skypec2ctextspan"/>
          <w:rFonts w:ascii="Cambria" w:hAnsi="Cambria"/>
        </w:rPr>
        <w:t xml:space="preserve"> (local) or</w:t>
      </w:r>
      <w:r w:rsidRPr="005E2E5D">
        <w:rPr>
          <w:rStyle w:val="skypec2ctextspan"/>
          <w:rFonts w:ascii="Cambria" w:hAnsi="Cambria"/>
        </w:rPr>
        <w:t xml:space="preserve"> </w:t>
      </w:r>
      <w:hyperlink r:id="rId19" w:history="1">
        <w:r w:rsidRPr="005E2E5D">
          <w:rPr>
            <w:rStyle w:val="Hyperlink"/>
            <w:rFonts w:ascii="Cambria" w:hAnsi="Cambria"/>
          </w:rPr>
          <w:t>reservations@speedishuttle.com</w:t>
        </w:r>
      </w:hyperlink>
      <w:r w:rsidRPr="005E2E5D">
        <w:rPr>
          <w:rFonts w:ascii="Cambria" w:hAnsi="Cambria"/>
        </w:rPr>
        <w:t>.</w:t>
      </w:r>
      <w:r w:rsidR="0080242C" w:rsidRPr="005E2E5D">
        <w:rPr>
          <w:rFonts w:ascii="Cambria" w:hAnsi="Cambria"/>
        </w:rPr>
        <w:t xml:space="preserve"> </w:t>
      </w:r>
    </w:p>
    <w:p w:rsidR="00FF57C2" w:rsidRPr="005E2E5D" w:rsidRDefault="00FF57C2" w:rsidP="006E18D2">
      <w:pPr>
        <w:spacing w:after="0" w:line="240" w:lineRule="auto"/>
        <w:ind w:left="720"/>
        <w:rPr>
          <w:rFonts w:ascii="Cambria" w:hAnsi="Cambria"/>
        </w:rPr>
      </w:pPr>
      <w:r w:rsidRPr="005E2E5D">
        <w:rPr>
          <w:rFonts w:ascii="Cambria" w:hAnsi="Cambria"/>
        </w:rPr>
        <w:t xml:space="preserve">For more information, please see </w:t>
      </w:r>
      <w:hyperlink r:id="rId20" w:history="1">
        <w:r w:rsidRPr="005E2E5D">
          <w:rPr>
            <w:rStyle w:val="Hyperlink"/>
            <w:rFonts w:ascii="Cambria" w:hAnsi="Cambria"/>
          </w:rPr>
          <w:t>http://hawaii.gov/hnl/ground-transportation/speedishuttle</w:t>
        </w:r>
      </w:hyperlink>
      <w:r w:rsidRPr="005E2E5D">
        <w:rPr>
          <w:rFonts w:ascii="Cambria" w:hAnsi="Cambria"/>
        </w:rPr>
        <w:t>.</w:t>
      </w:r>
    </w:p>
    <w:p w:rsidR="00FF57C2" w:rsidRPr="005E2E5D" w:rsidRDefault="00FF57C2" w:rsidP="006E18D2">
      <w:pPr>
        <w:spacing w:after="0" w:line="240" w:lineRule="auto"/>
        <w:ind w:left="540"/>
        <w:rPr>
          <w:rFonts w:ascii="Cambria" w:hAnsi="Cambria"/>
        </w:rPr>
      </w:pPr>
    </w:p>
    <w:p w:rsidR="00FF57C2" w:rsidRPr="005E2E5D" w:rsidRDefault="00FF57C2" w:rsidP="006E18D2">
      <w:pPr>
        <w:spacing w:after="0" w:line="240" w:lineRule="auto"/>
        <w:ind w:left="720"/>
        <w:rPr>
          <w:rFonts w:ascii="Cambria" w:hAnsi="Cambria"/>
          <w:b/>
        </w:rPr>
      </w:pPr>
      <w:r w:rsidRPr="005E2E5D">
        <w:rPr>
          <w:rFonts w:ascii="Cambria" w:hAnsi="Cambria"/>
          <w:b/>
        </w:rPr>
        <w:t xml:space="preserve">The Bus: Honolulu International Airport to Waikiki </w:t>
      </w:r>
    </w:p>
    <w:p w:rsidR="00BD20D1" w:rsidRPr="005E2E5D" w:rsidRDefault="00FF57C2" w:rsidP="006E18D2">
      <w:pPr>
        <w:spacing w:after="0" w:line="240" w:lineRule="auto"/>
        <w:ind w:left="720"/>
        <w:rPr>
          <w:rFonts w:ascii="Cambria" w:hAnsi="Cambria"/>
        </w:rPr>
      </w:pPr>
      <w:r w:rsidRPr="005E2E5D">
        <w:rPr>
          <w:rFonts w:ascii="Cambria" w:hAnsi="Cambria"/>
        </w:rPr>
        <w:t xml:space="preserve">There are strict baggage rules, so this is a convenient method of transportation only if you travel with a carry-on: no bag </w:t>
      </w:r>
      <w:r w:rsidR="00AE7CC4" w:rsidRPr="005E2E5D">
        <w:rPr>
          <w:rFonts w:ascii="Cambria" w:hAnsi="Cambria"/>
        </w:rPr>
        <w:t xml:space="preserve">brought on board </w:t>
      </w:r>
      <w:r w:rsidRPr="005E2E5D">
        <w:rPr>
          <w:rFonts w:ascii="Cambria" w:hAnsi="Cambria"/>
        </w:rPr>
        <w:t xml:space="preserve">may be larger than 22" x 14" x 9" (56cm x 36cm x 23cm). Eastbound routes 19 and 20 connect the airport with Waikiki, via Downtown Honolulu. </w:t>
      </w:r>
    </w:p>
    <w:p w:rsidR="00FF57C2" w:rsidRPr="005E2E5D" w:rsidRDefault="00FF57C2" w:rsidP="006E18D2">
      <w:pPr>
        <w:spacing w:after="0" w:line="240" w:lineRule="auto"/>
        <w:ind w:left="720"/>
        <w:rPr>
          <w:rFonts w:ascii="Cambria" w:hAnsi="Cambria"/>
        </w:rPr>
      </w:pPr>
      <w:r w:rsidRPr="005E2E5D">
        <w:rPr>
          <w:rFonts w:ascii="Cambria" w:hAnsi="Cambria"/>
        </w:rPr>
        <w:t xml:space="preserve">The bus fare for an adult is $2.50; a visitor pass costs $35 (four consecutive days, unlimited use: </w:t>
      </w:r>
      <w:hyperlink r:id="rId21" w:history="1">
        <w:r w:rsidRPr="005E2E5D">
          <w:rPr>
            <w:rStyle w:val="Hyperlink"/>
            <w:rFonts w:ascii="Cambria" w:hAnsi="Cambria"/>
          </w:rPr>
          <w:t>http://www.thebus.org/fare/4DayPass.asp</w:t>
        </w:r>
      </w:hyperlink>
      <w:r w:rsidRPr="005E2E5D">
        <w:rPr>
          <w:rFonts w:ascii="Cambria" w:hAnsi="Cambria"/>
        </w:rPr>
        <w:t xml:space="preserve">). Buy a ticket from the bus driver as you get on board but make sure you have the exact change. For more information on bus routes, stops, and schedules, please go to </w:t>
      </w:r>
      <w:hyperlink r:id="rId22" w:history="1">
        <w:r w:rsidRPr="005E2E5D">
          <w:rPr>
            <w:rStyle w:val="Hyperlink"/>
            <w:rFonts w:ascii="Cambria" w:hAnsi="Cambria"/>
          </w:rPr>
          <w:t>http://hawaii.gov/hnl/ground-transportation/the-bus</w:t>
        </w:r>
      </w:hyperlink>
      <w:r w:rsidRPr="005E2E5D">
        <w:rPr>
          <w:rFonts w:ascii="Cambria" w:hAnsi="Cambria"/>
        </w:rPr>
        <w:t xml:space="preserve"> and </w:t>
      </w:r>
      <w:hyperlink r:id="rId23" w:history="1">
        <w:r w:rsidRPr="005E2E5D">
          <w:rPr>
            <w:rStyle w:val="Hyperlink"/>
            <w:rFonts w:ascii="Cambria" w:hAnsi="Cambria"/>
          </w:rPr>
          <w:t>http://www.thebus.org/Route/Routes.asp</w:t>
        </w:r>
      </w:hyperlink>
      <w:r w:rsidRPr="005E2E5D">
        <w:rPr>
          <w:rFonts w:ascii="Cambria" w:hAnsi="Cambria"/>
        </w:rPr>
        <w:t xml:space="preserve">. </w:t>
      </w:r>
    </w:p>
    <w:p w:rsidR="00FF57C2" w:rsidRPr="005E2E5D" w:rsidRDefault="00FF57C2" w:rsidP="006E18D2">
      <w:pPr>
        <w:spacing w:after="0" w:line="240" w:lineRule="auto"/>
        <w:ind w:left="720"/>
        <w:rPr>
          <w:rFonts w:ascii="Cambria" w:hAnsi="Cambria"/>
        </w:rPr>
      </w:pPr>
    </w:p>
    <w:p w:rsidR="003576F5" w:rsidRPr="005E2E5D" w:rsidRDefault="003576F5" w:rsidP="006E18D2">
      <w:pPr>
        <w:spacing w:after="0" w:line="240" w:lineRule="auto"/>
        <w:ind w:left="720"/>
        <w:rPr>
          <w:rFonts w:ascii="Cambria" w:hAnsi="Cambria"/>
        </w:rPr>
      </w:pPr>
    </w:p>
    <w:p w:rsidR="003576F5" w:rsidRPr="005E2E5D" w:rsidRDefault="003576F5" w:rsidP="006E18D2">
      <w:pPr>
        <w:spacing w:after="0" w:line="240" w:lineRule="auto"/>
        <w:ind w:left="720"/>
        <w:rPr>
          <w:rFonts w:ascii="Cambria" w:hAnsi="Cambria"/>
        </w:rPr>
      </w:pPr>
    </w:p>
    <w:p w:rsidR="00FF57C2" w:rsidRPr="005E2E5D" w:rsidRDefault="00FF57C2" w:rsidP="006E18D2">
      <w:pPr>
        <w:spacing w:after="0" w:line="240" w:lineRule="auto"/>
        <w:ind w:left="720"/>
        <w:jc w:val="center"/>
        <w:rPr>
          <w:rFonts w:ascii="Cambria" w:hAnsi="Cambria"/>
          <w:b/>
        </w:rPr>
      </w:pPr>
      <w:r w:rsidRPr="005E2E5D">
        <w:rPr>
          <w:rFonts w:ascii="Cambria" w:hAnsi="Cambria"/>
          <w:b/>
        </w:rPr>
        <w:t>The Conference Hotel: The Hyatt Place Waikiki Beach Hotel</w:t>
      </w:r>
    </w:p>
    <w:p w:rsidR="00FF57C2" w:rsidRPr="005E2E5D" w:rsidRDefault="00FF57C2" w:rsidP="006E18D2">
      <w:pPr>
        <w:spacing w:after="0" w:line="240" w:lineRule="auto"/>
        <w:ind w:left="720"/>
        <w:jc w:val="center"/>
        <w:rPr>
          <w:rFonts w:ascii="Cambria" w:hAnsi="Cambria"/>
          <w:color w:val="040404"/>
        </w:rPr>
      </w:pPr>
      <w:r w:rsidRPr="005E2E5D">
        <w:rPr>
          <w:rFonts w:ascii="Cambria" w:hAnsi="Cambria"/>
          <w:color w:val="040404"/>
        </w:rPr>
        <w:t xml:space="preserve">175 </w:t>
      </w:r>
      <w:proofErr w:type="spellStart"/>
      <w:r w:rsidRPr="005E2E5D">
        <w:rPr>
          <w:rFonts w:ascii="Cambria" w:hAnsi="Cambria"/>
          <w:color w:val="040404"/>
        </w:rPr>
        <w:t>Paoakalani</w:t>
      </w:r>
      <w:proofErr w:type="spellEnd"/>
      <w:r w:rsidRPr="005E2E5D">
        <w:rPr>
          <w:rFonts w:ascii="Cambria" w:hAnsi="Cambria"/>
          <w:color w:val="040404"/>
        </w:rPr>
        <w:t xml:space="preserve"> Avenue in Waikiki</w:t>
      </w:r>
    </w:p>
    <w:p w:rsidR="00FF57C2" w:rsidRPr="005E2E5D" w:rsidRDefault="00FF57C2" w:rsidP="006E18D2">
      <w:pPr>
        <w:spacing w:after="0" w:line="240" w:lineRule="auto"/>
        <w:ind w:left="720"/>
        <w:jc w:val="center"/>
        <w:rPr>
          <w:rFonts w:ascii="Cambria" w:hAnsi="Cambria"/>
          <w:b/>
        </w:rPr>
      </w:pPr>
      <w:r w:rsidRPr="005E2E5D">
        <w:rPr>
          <w:rFonts w:ascii="Cambria" w:hAnsi="Cambria"/>
          <w:color w:val="040404"/>
        </w:rPr>
        <w:t>Telephone: 1-808-922-3861</w:t>
      </w:r>
    </w:p>
    <w:p w:rsidR="00FF57C2" w:rsidRPr="005E2E5D" w:rsidRDefault="00FF57C2" w:rsidP="006E18D2">
      <w:pPr>
        <w:spacing w:after="0" w:line="240" w:lineRule="auto"/>
        <w:ind w:left="720"/>
        <w:jc w:val="center"/>
        <w:rPr>
          <w:rFonts w:ascii="Cambria" w:hAnsi="Cambria"/>
          <w:b/>
        </w:rPr>
      </w:pPr>
    </w:p>
    <w:p w:rsidR="00FF57C2" w:rsidRPr="005E2E5D" w:rsidRDefault="005E2E5D" w:rsidP="006E18D2">
      <w:pPr>
        <w:spacing w:after="0" w:line="240" w:lineRule="auto"/>
        <w:ind w:left="720"/>
        <w:jc w:val="center"/>
        <w:rPr>
          <w:rFonts w:ascii="Cambria" w:hAnsi="Cambria"/>
        </w:rPr>
      </w:pPr>
      <w:r w:rsidRPr="005E2E5D">
        <w:rPr>
          <w:rFonts w:ascii="Cambria" w:hAnsi="Cambria"/>
          <w:noProof/>
        </w:rPr>
        <w:pict>
          <v:shape id="Picture 23" o:spid="_x0000_i1029" type="#_x0000_t75" style="width:452.25pt;height:270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FF57C2" w:rsidRPr="005E2E5D" w:rsidRDefault="00FF57C2" w:rsidP="006E18D2">
      <w:pPr>
        <w:spacing w:after="0" w:line="240" w:lineRule="auto"/>
        <w:ind w:left="720"/>
        <w:jc w:val="center"/>
        <w:rPr>
          <w:rFonts w:ascii="Cambria" w:hAnsi="Cambria"/>
          <w:b/>
        </w:rPr>
      </w:pPr>
      <w:r w:rsidRPr="005E2E5D">
        <w:rPr>
          <w:rFonts w:ascii="Cambria" w:hAnsi="Cambria"/>
          <w:b/>
        </w:rPr>
        <w:br w:type="page"/>
      </w:r>
      <w:r w:rsidRPr="005E2E5D">
        <w:rPr>
          <w:rFonts w:ascii="Cambria" w:hAnsi="Cambria"/>
          <w:b/>
        </w:rPr>
        <w:lastRenderedPageBreak/>
        <w:t xml:space="preserve">Hale Manoa and Hale </w:t>
      </w:r>
      <w:proofErr w:type="spellStart"/>
      <w:r w:rsidRPr="005E2E5D">
        <w:rPr>
          <w:rFonts w:ascii="Cambria" w:hAnsi="Cambria"/>
          <w:b/>
        </w:rPr>
        <w:t>Kuahine</w:t>
      </w:r>
      <w:proofErr w:type="spellEnd"/>
      <w:r w:rsidRPr="005E2E5D">
        <w:rPr>
          <w:rFonts w:ascii="Cambria" w:hAnsi="Cambria"/>
          <w:b/>
        </w:rPr>
        <w:t>: University of Hawai’i at Manoa campus</w:t>
      </w:r>
    </w:p>
    <w:p w:rsidR="00FF57C2" w:rsidRPr="005E2E5D" w:rsidRDefault="00FF57C2" w:rsidP="006E18D2">
      <w:pPr>
        <w:spacing w:after="0" w:line="240" w:lineRule="auto"/>
        <w:ind w:left="720"/>
        <w:jc w:val="center"/>
        <w:rPr>
          <w:rStyle w:val="skypec2ctextspan"/>
          <w:rFonts w:ascii="Cambria" w:hAnsi="Cambria"/>
        </w:rPr>
      </w:pPr>
      <w:r w:rsidRPr="005E2E5D">
        <w:rPr>
          <w:rFonts w:ascii="Cambria" w:hAnsi="Cambria"/>
        </w:rPr>
        <w:t>East-West Center, Housing Office</w:t>
      </w:r>
      <w:r w:rsidRPr="005E2E5D">
        <w:rPr>
          <w:rFonts w:ascii="Cambria" w:hAnsi="Cambria"/>
        </w:rPr>
        <w:br/>
        <w:t xml:space="preserve">1711 East-West Road, Honolulu, </w:t>
      </w:r>
      <w:proofErr w:type="gramStart"/>
      <w:r w:rsidRPr="005E2E5D">
        <w:rPr>
          <w:rFonts w:ascii="Cambria" w:hAnsi="Cambria"/>
        </w:rPr>
        <w:t>Hawai’i  96848</w:t>
      </w:r>
      <w:proofErr w:type="gramEnd"/>
      <w:r w:rsidRPr="005E2E5D">
        <w:rPr>
          <w:rFonts w:ascii="Cambria" w:hAnsi="Cambria"/>
        </w:rPr>
        <w:t>-1711</w:t>
      </w:r>
      <w:r w:rsidRPr="005E2E5D">
        <w:rPr>
          <w:rFonts w:ascii="Cambria" w:hAnsi="Cambria"/>
        </w:rPr>
        <w:br/>
        <w:t xml:space="preserve">Telephone: </w:t>
      </w:r>
      <w:r w:rsidRPr="005E2E5D">
        <w:rPr>
          <w:rStyle w:val="skypec2ctextspan"/>
          <w:rFonts w:ascii="Cambria" w:hAnsi="Cambria"/>
        </w:rPr>
        <w:t>1-808-944-7805</w:t>
      </w:r>
    </w:p>
    <w:p w:rsidR="00FF57C2" w:rsidRPr="005E2E5D" w:rsidRDefault="00FF57C2" w:rsidP="006E18D2">
      <w:pPr>
        <w:spacing w:after="0" w:line="240" w:lineRule="auto"/>
        <w:jc w:val="center"/>
        <w:rPr>
          <w:rFonts w:ascii="Cambria" w:hAnsi="Cambria"/>
          <w:b/>
        </w:rPr>
      </w:pPr>
    </w:p>
    <w:p w:rsidR="00FF57C2" w:rsidRPr="005E2E5D" w:rsidRDefault="005E2E5D" w:rsidP="006E18D2">
      <w:pPr>
        <w:spacing w:after="0" w:line="240" w:lineRule="auto"/>
        <w:ind w:left="810"/>
        <w:jc w:val="center"/>
        <w:rPr>
          <w:rFonts w:ascii="Cambria" w:hAnsi="Cambria"/>
          <w:b/>
        </w:rPr>
      </w:pPr>
      <w:r>
        <w:rPr>
          <w:noProof/>
        </w:rPr>
        <w:pict>
          <v:shapetype id="_x0000_t202" coordsize="21600,21600" o:spt="202" path="m,l,21600r21600,l21600,xe">
            <v:stroke joinstyle="miter"/>
            <v:path gradientshapeok="t" o:connecttype="rect"/>
          </v:shapetype>
          <v:shape id="Text Box 30" o:spid="_x0000_s1032" type="#_x0000_t202" style="position:absolute;left:0;text-align:left;margin-left:428.55pt;margin-top:170.9pt;width:57.5pt;height:18.9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" strokecolor="#c00000" strokeweight=".5pt">
            <v:textbox>
              <w:txbxContent>
                <w:p w:rsidR="00B76E47" w:rsidRPr="00F01764" w:rsidRDefault="00B76E47" w:rsidP="00FF57C2">
                  <w:pPr>
                    <w:ind w:left="-90" w:right="-151"/>
                    <w:rPr>
                      <w:b/>
                      <w:color w:val="C00000"/>
                      <w:sz w:val="20"/>
                      <w:szCs w:val="20"/>
                    </w:rPr>
                  </w:pPr>
                  <w:r w:rsidRPr="00F01764">
                    <w:rPr>
                      <w:b/>
                      <w:color w:val="C00000"/>
                      <w:sz w:val="20"/>
                      <w:szCs w:val="20"/>
                    </w:rPr>
                    <w:t>Hale Manoa</w:t>
                  </w:r>
                </w:p>
              </w:txbxContent>
            </v:textbox>
          </v:shape>
        </w:pict>
      </w:r>
      <w:r>
        <w:rPr>
          <w:noProof/>
        </w:rPr>
        <w:pict>
          <v:shapetype id="_x0000_t32" coordsize="21600,21600" o:spt="32" o:oned="t" path="m,l21600,21600e" filled="f">
            <v:path arrowok="t" fillok="f" o:connecttype="none"/>
            <o:lock v:ext="edit" shapetype="t"/>
          </v:shapetype>
          <v:shape id="Straight Arrow Connector 36" o:spid="_x0000_s1031" type="#_x0000_t32" style="position:absolute;left:0;text-align:left;margin-left:89.65pt;margin-top:140.9pt;width:23.35pt;height:49.1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" strokecolor="#006" strokeweight=".5pt">
            <v:stroke endarrow="open"/>
          </v:shape>
        </w:pict>
      </w:r>
      <w:r>
        <w:rPr>
          <w:noProof/>
        </w:rPr>
        <w:pict>
          <v:shape id="Straight Arrow Connector 35" o:spid="_x0000_s1030" type="#_x0000_t32" style="position:absolute;left:0;text-align:left;margin-left:89.6pt;margin-top:140.85pt;width:35.5pt;height:22.8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" strokecolor="#006" strokeweight=".5pt">
            <v:stroke endarrow="open"/>
          </v:shape>
        </w:pict>
      </w:r>
      <w:r>
        <w:rPr>
          <w:noProof/>
        </w:rPr>
        <w:pict>
          <v:shape id="Text Box 34" o:spid="_x0000_s1029" type="#_x0000_t202" style="position:absolute;left:0;text-align:left;margin-left:47.6pt;margin-top:89.55pt;width:92.4pt;height:51.05pt;z-index:2516587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" strokecolor="#006" strokeweight=".5pt">
            <v:textbox>
              <w:txbxContent>
                <w:p w:rsidR="00B76E47" w:rsidRPr="007B1177" w:rsidRDefault="00B76E47" w:rsidP="00FF57C2">
                  <w:pPr>
                    <w:spacing w:after="0" w:line="240" w:lineRule="auto"/>
                    <w:rPr>
                      <w:b/>
                      <w:color w:val="000066"/>
                      <w:sz w:val="18"/>
                      <w:szCs w:val="18"/>
                    </w:rPr>
                  </w:pPr>
                  <w:r w:rsidRPr="007B1177">
                    <w:rPr>
                      <w:b/>
                      <w:color w:val="000066"/>
                      <w:sz w:val="18"/>
                      <w:szCs w:val="18"/>
                    </w:rPr>
                    <w:t xml:space="preserve">Buses to </w:t>
                  </w:r>
                </w:p>
                <w:p w:rsidR="00B76E47" w:rsidRPr="007B1177" w:rsidRDefault="00B76E47" w:rsidP="00FF57C2">
                  <w:pPr>
                    <w:spacing w:after="0" w:line="240" w:lineRule="auto"/>
                    <w:rPr>
                      <w:b/>
                      <w:color w:val="000066"/>
                      <w:sz w:val="18"/>
                      <w:szCs w:val="18"/>
                    </w:rPr>
                  </w:pPr>
                  <w:r w:rsidRPr="007B1177">
                    <w:rPr>
                      <w:b/>
                      <w:color w:val="000066"/>
                      <w:sz w:val="18"/>
                      <w:szCs w:val="18"/>
                    </w:rPr>
                    <w:t xml:space="preserve">Downton Honolulu, </w:t>
                  </w:r>
                </w:p>
                <w:p w:rsidR="00B76E47" w:rsidRPr="007B1177" w:rsidRDefault="00B76E47" w:rsidP="00FF57C2">
                  <w:pPr>
                    <w:spacing w:after="0" w:line="240" w:lineRule="auto"/>
                    <w:rPr>
                      <w:b/>
                      <w:color w:val="000066"/>
                      <w:sz w:val="18"/>
                      <w:szCs w:val="18"/>
                    </w:rPr>
                  </w:pPr>
                  <w:r w:rsidRPr="007B1177">
                    <w:rPr>
                      <w:b/>
                      <w:color w:val="000066"/>
                      <w:sz w:val="18"/>
                      <w:szCs w:val="18"/>
                    </w:rPr>
                    <w:t xml:space="preserve">Ala Moana Shopping </w:t>
                  </w:r>
                </w:p>
                <w:p w:rsidR="00B76E47" w:rsidRPr="007B1177" w:rsidRDefault="00B76E47" w:rsidP="00FF57C2">
                  <w:pPr>
                    <w:rPr>
                      <w:sz w:val="18"/>
                      <w:szCs w:val="18"/>
                    </w:rPr>
                  </w:pPr>
                  <w:r w:rsidRPr="007B1177">
                    <w:rPr>
                      <w:b/>
                      <w:color w:val="000066"/>
                      <w:sz w:val="18"/>
                      <w:szCs w:val="18"/>
                    </w:rPr>
                    <w:t>Center and Waikiki</w:t>
                  </w:r>
                  <w:r w:rsidRPr="007B1177">
                    <w:rPr>
                      <w:color w:val="000066"/>
                      <w:sz w:val="18"/>
                      <w:szCs w:val="18"/>
                    </w:rPr>
                    <w:t xml:space="preserve"> </w:t>
                  </w:r>
                </w:p>
              </w:txbxContent>
            </v:textbox>
          </v:shape>
        </w:pict>
      </w:r>
      <w:r>
        <w:rPr>
          <w:noProof/>
        </w:rPr>
        <w:pict>
          <v:shape id="Straight Arrow Connector 31" o:spid="_x0000_s1028" type="#_x0000_t32" style="position:absolute;left:0;text-align:left;margin-left:395.1pt;margin-top:150.3pt;width:52.45pt;height:20.9pt;flip:x y;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" strokecolor="#c00000" strokeweight=".5pt">
            <v:stroke endarrow="open"/>
          </v:shape>
        </w:pict>
      </w:r>
      <w:r>
        <w:rPr>
          <w:noProof/>
        </w:rPr>
        <w:pict>
          <v:shape id="Text Box 32" o:spid="_x0000_s1027" type="#_x0000_t202" style="position:absolute;left:0;text-align:left;margin-left:399.55pt;margin-top:110.95pt;width:86.55pt;height:36.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" strokecolor="#006" strokeweight=".5pt">
            <v:textbox>
              <w:txbxContent>
                <w:p w:rsidR="00B76E47" w:rsidRPr="007B1177" w:rsidRDefault="00B76E47" w:rsidP="00FF57C2">
                  <w:pPr>
                    <w:spacing w:after="0" w:line="240" w:lineRule="auto"/>
                    <w:ind w:left="-90"/>
                    <w:rPr>
                      <w:b/>
                      <w:color w:val="000066"/>
                      <w:sz w:val="16"/>
                      <w:szCs w:val="16"/>
                    </w:rPr>
                  </w:pPr>
                  <w:r w:rsidRPr="007B1177">
                    <w:rPr>
                      <w:b/>
                      <w:color w:val="000066"/>
                      <w:sz w:val="16"/>
                      <w:szCs w:val="16"/>
                    </w:rPr>
                    <w:t>Bus #13 to Waikiki</w:t>
                  </w:r>
                </w:p>
                <w:p w:rsidR="00B76E47" w:rsidRDefault="00B76E47" w:rsidP="009D4D4C">
                  <w:pPr>
                    <w:spacing w:after="0" w:line="240" w:lineRule="auto"/>
                    <w:ind w:left="-90" w:right="-100"/>
                    <w:rPr>
                      <w:b/>
                      <w:color w:val="000066"/>
                      <w:sz w:val="16"/>
                      <w:szCs w:val="16"/>
                    </w:rPr>
                  </w:pPr>
                  <w:r w:rsidRPr="007B1177">
                    <w:rPr>
                      <w:b/>
                      <w:color w:val="000066"/>
                      <w:sz w:val="16"/>
                      <w:szCs w:val="16"/>
                    </w:rPr>
                    <w:t xml:space="preserve">Bus #80A to Downtown </w:t>
                  </w:r>
                </w:p>
                <w:p w:rsidR="00B76E47" w:rsidRPr="007B1177" w:rsidRDefault="00B76E47" w:rsidP="00FF57C2">
                  <w:pPr>
                    <w:spacing w:after="0" w:line="240" w:lineRule="auto"/>
                    <w:ind w:left="-90"/>
                    <w:rPr>
                      <w:b/>
                      <w:color w:val="000066"/>
                      <w:sz w:val="16"/>
                      <w:szCs w:val="16"/>
                    </w:rPr>
                  </w:pPr>
                  <w:r>
                    <w:rPr>
                      <w:b/>
                      <w:color w:val="000066"/>
                      <w:sz w:val="16"/>
                      <w:szCs w:val="16"/>
                    </w:rPr>
                    <w:t xml:space="preserve">                  </w:t>
                  </w:r>
                  <w:r w:rsidRPr="007B1177">
                    <w:rPr>
                      <w:b/>
                      <w:color w:val="000066"/>
                      <w:sz w:val="16"/>
                      <w:szCs w:val="16"/>
                    </w:rPr>
                    <w:t>Honolulu</w:t>
                  </w:r>
                </w:p>
              </w:txbxContent>
            </v:textbox>
          </v:shape>
        </w:pict>
      </w:r>
      <w:r>
        <w:rPr>
          <w:noProof/>
        </w:rPr>
        <w:pict>
          <v:shape id="Straight Arrow Connector 33" o:spid="_x0000_s1026" type="#_x0000_t32" style="position:absolute;left:0;text-align:left;margin-left:385.9pt;margin-top:118.7pt;width:13.6pt;height:9.65pt;flip:x y;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" strokecolor="#006" strokeweight=".5pt">
            <v:stroke endarrow="open"/>
          </v:shape>
        </w:pict>
      </w:r>
      <w:r w:rsidRPr="005E2E5D">
        <w:rPr>
          <w:rFonts w:ascii="Cambria" w:hAnsi="Cambria"/>
          <w:b/>
          <w:noProof/>
        </w:rPr>
        <w:pict>
          <v:shape id="Picture 29" o:spid="_x0000_i1030" type="#_x0000_t75" style="width:420.75pt;height:261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p>
    <w:p w:rsidR="00FF57C2" w:rsidRPr="005E2E5D" w:rsidRDefault="00FF57C2" w:rsidP="006E18D2">
      <w:pPr>
        <w:spacing w:after="0" w:line="240" w:lineRule="auto"/>
        <w:jc w:val="center"/>
        <w:rPr>
          <w:rFonts w:ascii="Cambria" w:hAnsi="Cambria"/>
          <w:b/>
        </w:rPr>
      </w:pPr>
    </w:p>
    <w:p w:rsidR="00FF57C2" w:rsidRPr="005E2E5D" w:rsidRDefault="00FF57C2" w:rsidP="006E18D2">
      <w:pPr>
        <w:spacing w:after="0" w:line="240" w:lineRule="auto"/>
        <w:ind w:left="1080"/>
        <w:jc w:val="center"/>
        <w:rPr>
          <w:rFonts w:ascii="Cambria" w:hAnsi="Cambria"/>
          <w:b/>
        </w:rPr>
      </w:pPr>
      <w:r w:rsidRPr="005E2E5D">
        <w:rPr>
          <w:rFonts w:ascii="Cambria" w:hAnsi="Cambria"/>
          <w:b/>
        </w:rPr>
        <w:t xml:space="preserve">From Hale Moana and Hale </w:t>
      </w:r>
      <w:proofErr w:type="spellStart"/>
      <w:r w:rsidRPr="005E2E5D">
        <w:rPr>
          <w:rFonts w:ascii="Cambria" w:hAnsi="Cambria"/>
          <w:b/>
        </w:rPr>
        <w:t>Kuahine</w:t>
      </w:r>
      <w:proofErr w:type="spellEnd"/>
      <w:r w:rsidRPr="005E2E5D">
        <w:rPr>
          <w:rFonts w:ascii="Cambria" w:hAnsi="Cambria"/>
          <w:b/>
        </w:rPr>
        <w:t xml:space="preserve"> to Conference Hotel</w:t>
      </w:r>
    </w:p>
    <w:p w:rsidR="00FF57C2" w:rsidRPr="005E2E5D" w:rsidRDefault="00FF57C2" w:rsidP="006E18D2">
      <w:pPr>
        <w:spacing w:after="0" w:line="240" w:lineRule="auto"/>
        <w:ind w:left="1080"/>
        <w:jc w:val="center"/>
        <w:rPr>
          <w:rFonts w:ascii="Cambria" w:hAnsi="Cambria"/>
        </w:rPr>
      </w:pPr>
      <w:r w:rsidRPr="005E2E5D">
        <w:rPr>
          <w:rFonts w:ascii="Cambria" w:hAnsi="Cambria"/>
        </w:rPr>
        <w:t xml:space="preserve">The Bus – route 13 map and schedule: </w:t>
      </w:r>
      <w:hyperlink r:id="rId26" w:history="1">
        <w:r w:rsidRPr="005E2E5D">
          <w:rPr>
            <w:rStyle w:val="Hyperlink"/>
            <w:rFonts w:ascii="Cambria" w:hAnsi="Cambria"/>
          </w:rPr>
          <w:t>http://www.thebus.org/Route/Routes.asp</w:t>
        </w:r>
      </w:hyperlink>
    </w:p>
    <w:p w:rsidR="00FF57C2" w:rsidRPr="005E2E5D" w:rsidRDefault="00FF57C2" w:rsidP="006E18D2">
      <w:pPr>
        <w:spacing w:after="0" w:line="240" w:lineRule="auto"/>
        <w:jc w:val="center"/>
        <w:rPr>
          <w:rFonts w:ascii="Cambria" w:hAnsi="Cambria"/>
          <w:b/>
        </w:rPr>
      </w:pPr>
    </w:p>
    <w:p w:rsidR="00FF57C2" w:rsidRPr="005E2E5D" w:rsidRDefault="005E2E5D" w:rsidP="006E18D2">
      <w:pPr>
        <w:spacing w:after="0" w:line="240" w:lineRule="auto"/>
        <w:ind w:left="900"/>
        <w:jc w:val="center"/>
        <w:rPr>
          <w:rFonts w:ascii="Cambria" w:hAnsi="Cambria"/>
          <w:b/>
        </w:rPr>
      </w:pPr>
      <w:r w:rsidRPr="005E2E5D">
        <w:rPr>
          <w:rFonts w:ascii="Cambria" w:hAnsi="Cambria"/>
          <w:b/>
          <w:noProof/>
        </w:rPr>
        <w:pict>
          <v:shape id="Picture 37" o:spid="_x0000_i1031" type="#_x0000_t75" style="width:426pt;height:243pt;visibility:visible" o:bordertopcolor="black" o:borderleftcolor="black" o:borderbottomcolor="black" o:borderrightcolor="black">
            <v:imagedata r:id="rId27" o:title=""/>
            <w10:bordertop type="single" width="4"/>
            <w10:borderleft type="single" width="4"/>
            <w10:borderbottom type="single" width="4"/>
            <w10:borderright type="single" width="4"/>
          </v:shape>
        </w:pict>
      </w:r>
    </w:p>
    <w:p w:rsidR="00F11CF2" w:rsidRPr="005E2E5D" w:rsidRDefault="00C9038C" w:rsidP="00046FDB">
      <w:pPr>
        <w:tabs>
          <w:tab w:val="left" w:pos="853"/>
          <w:tab w:val="center" w:pos="5175"/>
        </w:tabs>
        <w:spacing w:after="0" w:line="240" w:lineRule="auto"/>
        <w:ind w:left="540"/>
        <w:rPr>
          <w:rFonts w:ascii="Cambria" w:hAnsi="Cambria"/>
          <w:shd w:val="clear" w:color="auto" w:fill="FFFFFF"/>
        </w:rPr>
      </w:pPr>
      <w:r w:rsidRPr="005E2E5D">
        <w:rPr>
          <w:rFonts w:ascii="Cambria" w:hAnsi="Cambria"/>
        </w:rPr>
        <w:tab/>
      </w:r>
      <w:r w:rsidRPr="005E2E5D">
        <w:rPr>
          <w:rFonts w:ascii="Cambria" w:hAnsi="Cambria"/>
        </w:rPr>
        <w:tab/>
      </w:r>
    </w:p>
    <w:p w:rsidR="004E2DE9" w:rsidRPr="005E2E5D" w:rsidRDefault="004E2DE9" w:rsidP="004E2DE9">
      <w:pPr>
        <w:pStyle w:val="NormalWeb"/>
        <w:spacing w:before="0" w:beforeAutospacing="0" w:after="0" w:afterAutospacing="0"/>
        <w:rPr>
          <w:rFonts w:ascii="Cambria" w:hAnsi="Cambria"/>
        </w:rPr>
      </w:pPr>
      <w:r w:rsidRPr="005E2E5D">
        <w:rPr>
          <w:rFonts w:ascii="Cambria" w:hAnsi="Cambria"/>
          <w:b/>
          <w:bCs/>
          <w:color w:val="000000"/>
          <w:sz w:val="28"/>
          <w:szCs w:val="28"/>
        </w:rPr>
        <w:lastRenderedPageBreak/>
        <w:t>Presentation Abstracts</w:t>
      </w:r>
    </w:p>
    <w:p w:rsidR="004E2DE9" w:rsidRPr="005E2E5D" w:rsidRDefault="004E2DE9" w:rsidP="004E2DE9">
      <w:pPr>
        <w:rPr>
          <w:rFonts w:ascii="Cambria" w:eastAsia="Times New Roman" w:hAnsi="Cambria"/>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Sarah Aptilon, Johnson County Community College</w:t>
      </w:r>
      <w:r w:rsidRPr="005E2E5D">
        <w:rPr>
          <w:rFonts w:ascii="Cambria" w:hAnsi="Cambria"/>
          <w:color w:val="000000"/>
          <w:sz w:val="20"/>
          <w:szCs w:val="20"/>
        </w:rPr>
        <w:t xml:space="preserve"> (</w:t>
      </w:r>
      <w:hyperlink r:id="rId28" w:history="1">
        <w:r w:rsidRPr="005E2E5D">
          <w:rPr>
            <w:rStyle w:val="Hyperlink"/>
            <w:rFonts w:ascii="Cambria" w:eastAsia="MS Gothic" w:hAnsi="Cambria"/>
            <w:color w:val="1155CC"/>
            <w:sz w:val="20"/>
            <w:szCs w:val="20"/>
          </w:rPr>
          <w:t>saptilon@jccc.edu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Broken Beauty, Treasured Trash: Japanese Visions of the Material World</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At the heart of Japanese material culture is a paradox: a reverence for all things new and elaborately presented, paired with the cherished cultural ideals of frugality and simplicity. In Japan the expensive, multi-layered packaging of foods is a given; perfect-looking fruits are prized as costly gifts, while malformed produce is regularly discarded; and secondhand objects may be shunned because they carry the energies of their previous owners. Yet cracked tea bowls are mended with gold dust to bring out the beauty of their brokenness; wood floors are worn to a shine by decades or centuries of wear; and even mundane household objects are traditionally handled with reverence. The shrines at Ise are dismantled and rebuilt anew every 20 years, yet this tradition of reconstruction is itself preserved and passed down with great care. The word for rice (</w:t>
      </w:r>
      <w:proofErr w:type="spellStart"/>
      <w:r w:rsidRPr="005E2E5D">
        <w:rPr>
          <w:rFonts w:ascii="Cambria" w:hAnsi="Cambria"/>
          <w:color w:val="000000"/>
          <w:sz w:val="20"/>
          <w:szCs w:val="20"/>
        </w:rPr>
        <w:t>shari</w:t>
      </w:r>
      <w:proofErr w:type="spellEnd"/>
      <w:r w:rsidRPr="005E2E5D">
        <w:rPr>
          <w:rFonts w:ascii="Cambria" w:hAnsi="Cambria"/>
          <w:color w:val="000000"/>
          <w:sz w:val="20"/>
          <w:szCs w:val="20"/>
        </w:rPr>
        <w:t xml:space="preserve">) is a homonym for Buddha relics, so every grain is a tiny Buddha-body that must not be wasted. The concept of </w:t>
      </w:r>
      <w:proofErr w:type="spellStart"/>
      <w:r w:rsidRPr="005E2E5D">
        <w:rPr>
          <w:rFonts w:ascii="Cambria" w:hAnsi="Cambria"/>
          <w:color w:val="000000"/>
          <w:sz w:val="20"/>
          <w:szCs w:val="20"/>
        </w:rPr>
        <w:t>mottainai</w:t>
      </w:r>
      <w:proofErr w:type="spellEnd"/>
      <w:r w:rsidRPr="005E2E5D">
        <w:rPr>
          <w:rFonts w:ascii="Cambria" w:hAnsi="Cambria"/>
          <w:color w:val="000000"/>
          <w:sz w:val="20"/>
          <w:szCs w:val="20"/>
        </w:rPr>
        <w:t>, which means something like “what a waste,” is linked to the Shinto and Buddhist understanding of natural landscapes and physical objects as alive and interdependent. In this worldview objects are inseparable from their origins, effects are inseparable from their causes, and all life is interconnected. Drawing upon both premodern religious texts and contemporary media sources, this paper examines how Japanese religious attitudes toward the material world are manifested in seemingly secular settings today, and how they might contribute to the global discourse on sustainable thought and practice.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Fay Beauchamp, </w:t>
      </w:r>
      <w:r w:rsidR="00797089">
        <w:rPr>
          <w:rFonts w:ascii="Cambria" w:hAnsi="Cambria"/>
          <w:b/>
          <w:bCs/>
          <w:color w:val="000000"/>
          <w:sz w:val="20"/>
          <w:szCs w:val="20"/>
        </w:rPr>
        <w:t xml:space="preserve">Emerita of English, Community College of Philadelphia </w:t>
      </w:r>
      <w:r w:rsidRPr="005E2E5D">
        <w:rPr>
          <w:rFonts w:ascii="Cambria" w:hAnsi="Cambria"/>
          <w:color w:val="000000"/>
          <w:sz w:val="20"/>
          <w:szCs w:val="20"/>
        </w:rPr>
        <w:t>(fay.beauchamp@gmail.com)</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shd w:val="clear" w:color="auto" w:fill="FFFFFF"/>
        </w:rPr>
        <w:t>Of Camphor Trees, Totoro, and Regeneration: Situating a Fairy-Tale in Japanese History</w:t>
      </w:r>
    </w:p>
    <w:p w:rsidR="004E2DE9" w:rsidRPr="009C2255" w:rsidRDefault="004E2DE9" w:rsidP="004E2DE9">
      <w:pPr>
        <w:pStyle w:val="NormalWeb"/>
        <w:spacing w:before="0" w:beforeAutospacing="0" w:after="0" w:afterAutospacing="0"/>
        <w:rPr>
          <w:rFonts w:ascii="Cambria" w:hAnsi="Cambria"/>
          <w:sz w:val="16"/>
          <w:szCs w:val="16"/>
        </w:rPr>
      </w:pPr>
    </w:p>
    <w:p w:rsidR="004E2DE9" w:rsidRPr="005E2E5D" w:rsidRDefault="004E2DE9" w:rsidP="009C2255">
      <w:pPr>
        <w:pStyle w:val="NormalWeb"/>
        <w:spacing w:before="0" w:beforeAutospacing="0" w:after="160" w:afterAutospacing="0"/>
        <w:ind w:right="-113"/>
        <w:rPr>
          <w:rFonts w:ascii="Cambria" w:hAnsi="Cambria"/>
          <w:sz w:val="20"/>
          <w:szCs w:val="20"/>
        </w:rPr>
      </w:pPr>
      <w:r w:rsidRPr="005E2E5D">
        <w:rPr>
          <w:rFonts w:ascii="Cambria" w:hAnsi="Cambria"/>
          <w:color w:val="000000"/>
          <w:sz w:val="20"/>
          <w:szCs w:val="20"/>
          <w:shd w:val="clear" w:color="auto" w:fill="FFFFFF"/>
        </w:rPr>
        <w:t xml:space="preserve">A definition of a fairy-tale seems to be that it is magical, comforting, and invented by an individual, as opposed to a folktale that reflects a specific historical, perhaps harsh, reality transmuted through oral tradition.  At first glance, the great anime director, Hayao Miyazaki created a new fairy-tale with the invention of </w:t>
      </w:r>
      <w:r w:rsidRPr="005E2E5D">
        <w:rPr>
          <w:rFonts w:ascii="Cambria" w:hAnsi="Cambria"/>
          <w:i/>
          <w:iCs/>
          <w:color w:val="000000"/>
          <w:sz w:val="20"/>
          <w:szCs w:val="20"/>
          <w:shd w:val="clear" w:color="auto" w:fill="FFFFFF"/>
        </w:rPr>
        <w:t>My Neighbor Totoro</w:t>
      </w:r>
      <w:r w:rsidRPr="005E2E5D">
        <w:rPr>
          <w:rFonts w:ascii="Cambria" w:hAnsi="Cambria"/>
          <w:color w:val="000000"/>
          <w:sz w:val="20"/>
          <w:szCs w:val="20"/>
          <w:shd w:val="clear" w:color="auto" w:fill="FFFFFF"/>
        </w:rPr>
        <w:t xml:space="preserve"> (1988</w:t>
      </w:r>
      <w:r w:rsidR="00040181" w:rsidRPr="005E2E5D">
        <w:rPr>
          <w:rFonts w:ascii="Cambria" w:hAnsi="Cambria"/>
          <w:color w:val="000000"/>
          <w:sz w:val="20"/>
          <w:szCs w:val="20"/>
          <w:shd w:val="clear" w:color="auto" w:fill="FFFFFF"/>
        </w:rPr>
        <w:t>).</w:t>
      </w:r>
      <w:r w:rsidR="00040181" w:rsidRPr="005E2E5D">
        <w:rPr>
          <w:rFonts w:ascii="Cambria" w:hAnsi="Cambria"/>
          <w:i/>
          <w:iCs/>
          <w:color w:val="000000"/>
          <w:sz w:val="20"/>
          <w:szCs w:val="20"/>
          <w:shd w:val="clear" w:color="auto" w:fill="FFFFFF"/>
        </w:rPr>
        <w:t xml:space="preserve"> </w:t>
      </w:r>
      <w:r w:rsidRPr="005E2E5D">
        <w:rPr>
          <w:rFonts w:ascii="Cambria" w:hAnsi="Cambria"/>
          <w:color w:val="000000"/>
          <w:sz w:val="20"/>
          <w:szCs w:val="20"/>
          <w:shd w:val="clear" w:color="auto" w:fill="FFFFFF"/>
        </w:rPr>
        <w:t xml:space="preserve">Totoro mysteriously appears and disappears as fairy-godmothers are apt to do, and resembles most a pillow, soft and cuddly, even when big enough to be a whole bed. But what I want to do here is to situate the story both geographically and historically by focusing on Totoro’s home, the camphor tree. Japan’s camphor trees are some of the oldest and largest trees in the </w:t>
      </w:r>
      <w:proofErr w:type="gramStart"/>
      <w:r w:rsidRPr="005E2E5D">
        <w:rPr>
          <w:rFonts w:ascii="Cambria" w:hAnsi="Cambria"/>
          <w:color w:val="000000"/>
          <w:sz w:val="20"/>
          <w:szCs w:val="20"/>
          <w:shd w:val="clear" w:color="auto" w:fill="FFFFFF"/>
        </w:rPr>
        <w:t>world;  I</w:t>
      </w:r>
      <w:proofErr w:type="gramEnd"/>
      <w:r w:rsidRPr="005E2E5D">
        <w:rPr>
          <w:rFonts w:ascii="Cambria" w:hAnsi="Cambria"/>
          <w:color w:val="000000"/>
          <w:sz w:val="20"/>
          <w:szCs w:val="20"/>
          <w:shd w:val="clear" w:color="auto" w:fill="FFFFFF"/>
        </w:rPr>
        <w:t xml:space="preserve"> want to focus on those near the </w:t>
      </w:r>
      <w:proofErr w:type="spellStart"/>
      <w:r w:rsidRPr="005E2E5D">
        <w:rPr>
          <w:rFonts w:ascii="Cambria" w:hAnsi="Cambria"/>
          <w:color w:val="000000"/>
          <w:sz w:val="20"/>
          <w:szCs w:val="20"/>
          <w:shd w:val="clear" w:color="auto" w:fill="FFFFFF"/>
        </w:rPr>
        <w:t>Tenmangu</w:t>
      </w:r>
      <w:proofErr w:type="spellEnd"/>
      <w:r w:rsidRPr="005E2E5D">
        <w:rPr>
          <w:rFonts w:ascii="Cambria" w:hAnsi="Cambria"/>
          <w:color w:val="000000"/>
          <w:sz w:val="20"/>
          <w:szCs w:val="20"/>
          <w:shd w:val="clear" w:color="auto" w:fill="FFFFFF"/>
        </w:rPr>
        <w:t xml:space="preserve"> Shrine near Fukuoka where the medieval </w:t>
      </w:r>
      <w:proofErr w:type="spellStart"/>
      <w:r w:rsidRPr="005E2E5D">
        <w:rPr>
          <w:rFonts w:ascii="Cambria" w:hAnsi="Cambria"/>
          <w:color w:val="000000"/>
          <w:sz w:val="20"/>
          <w:szCs w:val="20"/>
          <w:shd w:val="clear" w:color="auto" w:fill="FFFFFF"/>
        </w:rPr>
        <w:t>Michizane</w:t>
      </w:r>
      <w:proofErr w:type="spellEnd"/>
      <w:r w:rsidRPr="005E2E5D">
        <w:rPr>
          <w:rFonts w:ascii="Cambria" w:hAnsi="Cambria"/>
          <w:color w:val="000000"/>
          <w:sz w:val="20"/>
          <w:szCs w:val="20"/>
          <w:shd w:val="clear" w:color="auto" w:fill="FFFFFF"/>
        </w:rPr>
        <w:t xml:space="preserve"> Sugawara (d. 903 CE) was exiled and other camphor trees, more relevant, survivors in Hiroshima and  Nagasaki. The anime </w:t>
      </w:r>
      <w:r w:rsidRPr="005E2E5D">
        <w:rPr>
          <w:rFonts w:ascii="Cambria" w:hAnsi="Cambria"/>
          <w:i/>
          <w:iCs/>
          <w:color w:val="000000"/>
          <w:sz w:val="20"/>
          <w:szCs w:val="20"/>
          <w:shd w:val="clear" w:color="auto" w:fill="FFFFFF"/>
        </w:rPr>
        <w:t xml:space="preserve">My Neighbor Totoro </w:t>
      </w:r>
      <w:r w:rsidRPr="005E2E5D">
        <w:rPr>
          <w:rFonts w:ascii="Cambria" w:hAnsi="Cambria"/>
          <w:color w:val="000000"/>
          <w:sz w:val="20"/>
          <w:szCs w:val="20"/>
          <w:shd w:val="clear" w:color="auto" w:fill="FFFFFF"/>
        </w:rPr>
        <w:t>thus challenges the dichotomy between tales of fairy and folk.</w:t>
      </w: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Stacia Bensyl, Missouri Western State University </w:t>
      </w:r>
      <w:r w:rsidRPr="005E2E5D">
        <w:rPr>
          <w:rFonts w:ascii="Cambria" w:hAnsi="Cambria"/>
          <w:color w:val="000000"/>
          <w:sz w:val="20"/>
          <w:szCs w:val="20"/>
        </w:rPr>
        <w:t>(</w:t>
      </w:r>
      <w:hyperlink r:id="rId29" w:history="1">
        <w:r w:rsidRPr="005E2E5D">
          <w:rPr>
            <w:rStyle w:val="Hyperlink"/>
            <w:rFonts w:ascii="Cambria" w:eastAsia="MS Gothic" w:hAnsi="Cambria"/>
            <w:color w:val="1155CC"/>
            <w:sz w:val="20"/>
            <w:szCs w:val="20"/>
          </w:rPr>
          <w:t>bensyl@missouriwestern.edu</w:t>
        </w:r>
      </w:hyperlink>
      <w:r w:rsidRPr="005E2E5D">
        <w:rPr>
          <w:rFonts w:ascii="Cambria" w:hAnsi="Cambria"/>
          <w:color w:val="000000"/>
          <w:sz w:val="20"/>
          <w:szCs w:val="20"/>
        </w:rPr>
        <w:t>)</w:t>
      </w:r>
    </w:p>
    <w:p w:rsidR="004E2DE9" w:rsidRPr="005E2E5D" w:rsidRDefault="004E2DE9" w:rsidP="009C2255">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shd w:val="clear" w:color="auto" w:fill="FFFFFF"/>
        </w:rPr>
        <w:t xml:space="preserve">Amazing Grace: Humanity in Endo </w:t>
      </w:r>
      <w:proofErr w:type="spellStart"/>
      <w:r w:rsidRPr="005E2E5D">
        <w:rPr>
          <w:rFonts w:ascii="Cambria" w:hAnsi="Cambria"/>
          <w:i/>
          <w:iCs/>
          <w:color w:val="000000"/>
          <w:sz w:val="20"/>
          <w:szCs w:val="20"/>
          <w:shd w:val="clear" w:color="auto" w:fill="FFFFFF"/>
        </w:rPr>
        <w:t>Shusaku’s</w:t>
      </w:r>
      <w:proofErr w:type="spellEnd"/>
      <w:r w:rsidRPr="005E2E5D">
        <w:rPr>
          <w:rFonts w:ascii="Cambria" w:hAnsi="Cambria"/>
          <w:i/>
          <w:iCs/>
          <w:color w:val="000000"/>
          <w:sz w:val="20"/>
          <w:szCs w:val="20"/>
          <w:shd w:val="clear" w:color="auto" w:fill="FFFFFF"/>
        </w:rPr>
        <w:t xml:space="preserve"> The Samurai</w:t>
      </w:r>
    </w:p>
    <w:p w:rsidR="009C2255" w:rsidRPr="009C2255" w:rsidRDefault="009C2255" w:rsidP="009C2255">
      <w:pPr>
        <w:pStyle w:val="NormalWeb"/>
        <w:spacing w:before="0" w:beforeAutospacing="0" w:after="0" w:afterAutospacing="0"/>
        <w:rPr>
          <w:rFonts w:ascii="Cambria" w:hAnsi="Cambria"/>
          <w:color w:val="000000"/>
          <w:sz w:val="2"/>
          <w:szCs w:val="2"/>
        </w:rPr>
      </w:pPr>
    </w:p>
    <w:p w:rsidR="009C2255" w:rsidRPr="009C2255" w:rsidRDefault="009C2255" w:rsidP="009C2255">
      <w:pPr>
        <w:pStyle w:val="NormalWeb"/>
        <w:spacing w:before="0" w:beforeAutospacing="0" w:after="0" w:afterAutospacing="0"/>
        <w:rPr>
          <w:rFonts w:ascii="Cambria" w:hAnsi="Cambria"/>
          <w:color w:val="000000"/>
          <w:sz w:val="8"/>
          <w:szCs w:val="8"/>
        </w:rPr>
      </w:pPr>
    </w:p>
    <w:p w:rsidR="004E2DE9" w:rsidRPr="005E2E5D" w:rsidRDefault="004E2DE9" w:rsidP="009C2255">
      <w:pPr>
        <w:pStyle w:val="NormalWeb"/>
        <w:spacing w:before="0" w:beforeAutospacing="0" w:after="0" w:afterAutospacing="0"/>
        <w:rPr>
          <w:rFonts w:ascii="Cambria" w:hAnsi="Cambria"/>
          <w:sz w:val="20"/>
          <w:szCs w:val="20"/>
        </w:rPr>
      </w:pPr>
      <w:r w:rsidRPr="005E2E5D">
        <w:rPr>
          <w:rFonts w:ascii="Cambria" w:hAnsi="Cambria"/>
          <w:color w:val="000000"/>
          <w:sz w:val="20"/>
          <w:szCs w:val="20"/>
        </w:rPr>
        <w:t>The paper explores the idea of Japan as the swamp where Christianity cannot take hold, and instead argues that Japan acts as a mirror for 17</w:t>
      </w:r>
      <w:r w:rsidRPr="005E2E5D">
        <w:rPr>
          <w:rFonts w:ascii="Cambria" w:hAnsi="Cambria"/>
          <w:color w:val="000000"/>
          <w:sz w:val="20"/>
          <w:szCs w:val="20"/>
          <w:vertAlign w:val="superscript"/>
        </w:rPr>
        <w:t>th</w:t>
      </w:r>
      <w:r w:rsidRPr="005E2E5D">
        <w:rPr>
          <w:rFonts w:ascii="Cambria" w:hAnsi="Cambria"/>
          <w:color w:val="000000"/>
          <w:sz w:val="20"/>
          <w:szCs w:val="20"/>
        </w:rPr>
        <w:t xml:space="preserve"> century Catholic missionaries.  In the Japanese the missionaries try so diligently to convert, Endo shows us the essence of man which even the missionaries cannot escape.  Through the narrative of both the samurai and Father Velasco, Endo focuses not on what makes them different, but what connects them.  That connection is not, however, a spiritual one, </w:t>
      </w:r>
      <w:proofErr w:type="gramStart"/>
      <w:r w:rsidRPr="005E2E5D">
        <w:rPr>
          <w:rFonts w:ascii="Cambria" w:hAnsi="Cambria"/>
          <w:color w:val="000000"/>
          <w:sz w:val="20"/>
          <w:szCs w:val="20"/>
        </w:rPr>
        <w:t>in spite of</w:t>
      </w:r>
      <w:proofErr w:type="gramEnd"/>
      <w:r w:rsidRPr="005E2E5D">
        <w:rPr>
          <w:rFonts w:ascii="Cambria" w:hAnsi="Cambria"/>
          <w:color w:val="000000"/>
          <w:sz w:val="20"/>
          <w:szCs w:val="20"/>
        </w:rPr>
        <w:t xml:space="preserve"> the samurai’s conversion.  Instead the connection is much more corporeal than spiritual.</w:t>
      </w:r>
    </w:p>
    <w:p w:rsidR="009C2255" w:rsidRDefault="009C2255" w:rsidP="004E2DE9">
      <w:pPr>
        <w:pStyle w:val="NormalWeb"/>
        <w:spacing w:before="0" w:beforeAutospacing="0" w:after="0" w:afterAutospacing="0"/>
        <w:rPr>
          <w:rFonts w:ascii="Cambria" w:hAnsi="Cambria"/>
          <w:b/>
          <w:bCs/>
          <w:color w:val="000000"/>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Fabien </w:t>
      </w:r>
      <w:proofErr w:type="spellStart"/>
      <w:r w:rsidRPr="005E2E5D">
        <w:rPr>
          <w:rFonts w:ascii="Cambria" w:hAnsi="Cambria"/>
          <w:b/>
          <w:bCs/>
          <w:color w:val="000000"/>
          <w:sz w:val="20"/>
          <w:szCs w:val="20"/>
        </w:rPr>
        <w:t>Carpentras</w:t>
      </w:r>
      <w:proofErr w:type="spellEnd"/>
      <w:r w:rsidRPr="005E2E5D">
        <w:rPr>
          <w:rFonts w:ascii="Cambria" w:hAnsi="Cambria"/>
          <w:b/>
          <w:bCs/>
          <w:color w:val="000000"/>
          <w:sz w:val="20"/>
          <w:szCs w:val="20"/>
        </w:rPr>
        <w:t xml:space="preserve">, Yokohama National University </w:t>
      </w:r>
      <w:r w:rsidRPr="005E2E5D">
        <w:rPr>
          <w:rFonts w:ascii="Cambria" w:hAnsi="Cambria"/>
          <w:color w:val="000000"/>
          <w:sz w:val="20"/>
          <w:szCs w:val="20"/>
        </w:rPr>
        <w:t>(</w:t>
      </w:r>
      <w:hyperlink r:id="rId30" w:history="1">
        <w:r w:rsidRPr="005E2E5D">
          <w:rPr>
            <w:rStyle w:val="Hyperlink"/>
            <w:rFonts w:ascii="Cambria" w:eastAsia="MS Gothic" w:hAnsi="Cambria"/>
            <w:color w:val="1155CC"/>
            <w:sz w:val="20"/>
            <w:szCs w:val="20"/>
          </w:rPr>
          <w:t>carpentras-fabien-vf@ynu.ac.jp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“Female Soldiers” of the United Red Army: Representations of Women’s Activism in Recent Manga and Literature</w:t>
      </w:r>
    </w:p>
    <w:p w:rsidR="00DD286F" w:rsidRPr="009C2255" w:rsidRDefault="00DD286F" w:rsidP="00DD286F">
      <w:pPr>
        <w:pStyle w:val="NormalWeb"/>
        <w:spacing w:before="0" w:beforeAutospacing="0" w:after="0" w:afterAutospacing="0"/>
        <w:rPr>
          <w:rFonts w:ascii="Cambria" w:hAnsi="Cambria"/>
          <w:sz w:val="12"/>
          <w:szCs w:val="12"/>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Fictional accounts of the United Red Army (URA) – a terrorist organization known for the killing of fourteen of its own members in 1971-72 – have generally espoused a male-centered perspective, relegating in the background the existence of the josei </w:t>
      </w:r>
      <w:proofErr w:type="spellStart"/>
      <w:r w:rsidRPr="005E2E5D">
        <w:rPr>
          <w:rFonts w:ascii="Cambria" w:hAnsi="Cambria"/>
          <w:color w:val="000000"/>
          <w:sz w:val="20"/>
          <w:szCs w:val="20"/>
        </w:rPr>
        <w:t>heishi</w:t>
      </w:r>
      <w:proofErr w:type="spellEnd"/>
      <w:r w:rsidRPr="005E2E5D">
        <w:rPr>
          <w:rFonts w:ascii="Cambria" w:hAnsi="Cambria"/>
          <w:color w:val="000000"/>
          <w:sz w:val="20"/>
          <w:szCs w:val="20"/>
        </w:rPr>
        <w:t xml:space="preserve"> or “female soldiers” of the group. However, the lives of these women have become the object of growing interest in recent popular culture and literature. For instance, the manga </w:t>
      </w:r>
      <w:proofErr w:type="spellStart"/>
      <w:r w:rsidRPr="005E2E5D">
        <w:rPr>
          <w:rFonts w:ascii="Cambria" w:hAnsi="Cambria"/>
          <w:color w:val="000000"/>
          <w:sz w:val="20"/>
          <w:szCs w:val="20"/>
        </w:rPr>
        <w:t>Anrakkii</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yangu</w:t>
      </w:r>
      <w:proofErr w:type="spellEnd"/>
      <w:r w:rsidRPr="005E2E5D">
        <w:rPr>
          <w:rFonts w:ascii="Cambria" w:hAnsi="Cambria"/>
          <w:color w:val="000000"/>
          <w:sz w:val="20"/>
          <w:szCs w:val="20"/>
        </w:rPr>
        <w:t xml:space="preserve"> men and </w:t>
      </w:r>
      <w:proofErr w:type="spellStart"/>
      <w:r w:rsidRPr="005E2E5D">
        <w:rPr>
          <w:rFonts w:ascii="Cambria" w:hAnsi="Cambria"/>
          <w:color w:val="000000"/>
          <w:sz w:val="20"/>
          <w:szCs w:val="20"/>
        </w:rPr>
        <w:t>Reddo</w:t>
      </w:r>
      <w:proofErr w:type="spellEnd"/>
      <w:r w:rsidRPr="005E2E5D">
        <w:rPr>
          <w:rFonts w:ascii="Cambria" w:hAnsi="Cambria"/>
          <w:color w:val="000000"/>
          <w:sz w:val="20"/>
          <w:szCs w:val="20"/>
        </w:rPr>
        <w:t xml:space="preserve">, serialized respectively in 2004-2006 and 2006-2018, both depict female leader Nagata Hiroko as a dedicated and sensitive character, in contrast to previous accounts where she appeared as treacherous and cruel. The nonfiction novels Shisha no </w:t>
      </w:r>
      <w:proofErr w:type="spellStart"/>
      <w:r w:rsidRPr="005E2E5D">
        <w:rPr>
          <w:rFonts w:ascii="Cambria" w:hAnsi="Cambria"/>
          <w:color w:val="000000"/>
          <w:sz w:val="20"/>
          <w:szCs w:val="20"/>
        </w:rPr>
        <w:t>guntai</w:t>
      </w:r>
      <w:proofErr w:type="spellEnd"/>
      <w:r w:rsidRPr="005E2E5D">
        <w:rPr>
          <w:rFonts w:ascii="Cambria" w:hAnsi="Cambria"/>
          <w:color w:val="000000"/>
          <w:sz w:val="20"/>
          <w:szCs w:val="20"/>
        </w:rPr>
        <w:t xml:space="preserve"> and </w:t>
      </w:r>
      <w:proofErr w:type="spellStart"/>
      <w:r w:rsidRPr="005E2E5D">
        <w:rPr>
          <w:rFonts w:ascii="Cambria" w:hAnsi="Cambria"/>
          <w:color w:val="000000"/>
          <w:sz w:val="20"/>
          <w:szCs w:val="20"/>
        </w:rPr>
        <w:t>Yoru</w:t>
      </w:r>
      <w:proofErr w:type="spellEnd"/>
      <w:r w:rsidRPr="005E2E5D">
        <w:rPr>
          <w:rFonts w:ascii="Cambria" w:hAnsi="Cambria"/>
          <w:color w:val="000000"/>
          <w:sz w:val="20"/>
          <w:szCs w:val="20"/>
        </w:rPr>
        <w:t xml:space="preserve"> no </w:t>
      </w:r>
      <w:proofErr w:type="spellStart"/>
      <w:r w:rsidRPr="005E2E5D">
        <w:rPr>
          <w:rFonts w:ascii="Cambria" w:hAnsi="Cambria"/>
          <w:color w:val="000000"/>
          <w:sz w:val="20"/>
          <w:szCs w:val="20"/>
        </w:rPr>
        <w:t>tani</w:t>
      </w:r>
      <w:proofErr w:type="spellEnd"/>
      <w:r w:rsidRPr="005E2E5D">
        <w:rPr>
          <w:rFonts w:ascii="Cambria" w:hAnsi="Cambria"/>
          <w:color w:val="000000"/>
          <w:sz w:val="20"/>
          <w:szCs w:val="20"/>
        </w:rPr>
        <w:t xml:space="preserve"> o </w:t>
      </w:r>
      <w:proofErr w:type="spellStart"/>
      <w:r w:rsidRPr="005E2E5D">
        <w:rPr>
          <w:rFonts w:ascii="Cambria" w:hAnsi="Cambria"/>
          <w:color w:val="000000"/>
          <w:sz w:val="20"/>
          <w:szCs w:val="20"/>
        </w:rPr>
        <w:t>yuku</w:t>
      </w:r>
      <w:proofErr w:type="spellEnd"/>
      <w:r w:rsidRPr="005E2E5D">
        <w:rPr>
          <w:rFonts w:ascii="Cambria" w:hAnsi="Cambria"/>
          <w:color w:val="000000"/>
          <w:sz w:val="20"/>
          <w:szCs w:val="20"/>
        </w:rPr>
        <w:t xml:space="preserve">, published respectively in 2015 and 2017, focus for </w:t>
      </w:r>
      <w:r w:rsidRPr="005E2E5D">
        <w:rPr>
          <w:rFonts w:ascii="Cambria" w:hAnsi="Cambria"/>
          <w:color w:val="000000"/>
          <w:sz w:val="20"/>
          <w:szCs w:val="20"/>
        </w:rPr>
        <w:lastRenderedPageBreak/>
        <w:t xml:space="preserve">their part exclusively on the experiences of the women of the URA and display a feminist-informed reading of the incident. These new accounts succeed in challenging and questioning previously existing misogynistic narratives of the terrorist group. Nonetheless, their representation of women’s activism is not without problems. On one hand, violence is depicted as being inherently a male behavior, and on the other, caring and nurturing are coded as female characteristics. In the present communication, we would like to address how the rehabilitation of the “female soldiers” of the URA has been made at the expense of the most radical aspects of 1970s feminist </w:t>
      </w:r>
      <w:proofErr w:type="gramStart"/>
      <w:r w:rsidRPr="005E2E5D">
        <w:rPr>
          <w:rFonts w:ascii="Cambria" w:hAnsi="Cambria"/>
          <w:color w:val="000000"/>
          <w:sz w:val="20"/>
          <w:szCs w:val="20"/>
        </w:rPr>
        <w:t>politics, and</w:t>
      </w:r>
      <w:proofErr w:type="gramEnd"/>
      <w:r w:rsidRPr="005E2E5D">
        <w:rPr>
          <w:rFonts w:ascii="Cambria" w:hAnsi="Cambria"/>
          <w:color w:val="000000"/>
          <w:sz w:val="20"/>
          <w:szCs w:val="20"/>
        </w:rPr>
        <w:t xml:space="preserve"> tends to espouse a rather traditional view of gender roles.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Genaro Castro-Vazquez, Kansai </w:t>
      </w:r>
      <w:proofErr w:type="spellStart"/>
      <w:r w:rsidRPr="005E2E5D">
        <w:rPr>
          <w:rFonts w:ascii="Cambria" w:hAnsi="Cambria"/>
          <w:b/>
          <w:bCs/>
          <w:color w:val="000000"/>
          <w:sz w:val="20"/>
          <w:szCs w:val="20"/>
        </w:rPr>
        <w:t>Gaidai</w:t>
      </w:r>
      <w:proofErr w:type="spellEnd"/>
      <w:r w:rsidRPr="005E2E5D">
        <w:rPr>
          <w:rFonts w:ascii="Cambria" w:hAnsi="Cambria"/>
          <w:b/>
          <w:bCs/>
          <w:color w:val="000000"/>
          <w:sz w:val="20"/>
          <w:szCs w:val="20"/>
        </w:rPr>
        <w:t xml:space="preserve"> University (</w:t>
      </w:r>
      <w:hyperlink r:id="rId31" w:history="1">
        <w:r w:rsidRPr="005E2E5D">
          <w:rPr>
            <w:rStyle w:val="Hyperlink"/>
            <w:rFonts w:ascii="Cambria" w:eastAsia="MS Gothic" w:hAnsi="Cambria"/>
            <w:b/>
            <w:bCs/>
            <w:color w:val="1155CC"/>
            <w:sz w:val="20"/>
            <w:szCs w:val="20"/>
          </w:rPr>
          <w:t>g.castro@kansaigaidai.ac.jp</w:t>
        </w:r>
      </w:hyperlink>
      <w:r w:rsidRPr="005E2E5D">
        <w:rPr>
          <w:rFonts w:ascii="Cambria" w:hAnsi="Cambria"/>
          <w:b/>
          <w:bCs/>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Social Class and the Somatic Self of Japanese Men: a reading of bodyweight control, eating habits, culinary practices and physical exercise</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proofErr w:type="gramStart"/>
      <w:r w:rsidRPr="005E2E5D">
        <w:rPr>
          <w:rFonts w:ascii="Cambria" w:hAnsi="Cambria"/>
          <w:color w:val="000000"/>
          <w:sz w:val="20"/>
          <w:szCs w:val="20"/>
        </w:rPr>
        <w:t>In light of</w:t>
      </w:r>
      <w:proofErr w:type="gramEnd"/>
      <w:r w:rsidRPr="005E2E5D">
        <w:rPr>
          <w:rFonts w:ascii="Cambria" w:hAnsi="Cambria"/>
          <w:color w:val="000000"/>
          <w:sz w:val="20"/>
          <w:szCs w:val="20"/>
        </w:rPr>
        <w:t xml:space="preserve"> current obesity and overweight tendencies and the prevalence of metabolic syndrome among Japanese middle-aged men, this paper explores how the somatic self—an individual thinking about, voicing and interpreting lived embodying experiences that are socio-culturally and historically located—is entangled with a social class background. Drawing on symbolic interactionism, the manuscript explores the intrapsychic and interpersonal dimensions of scripting underpinning the experiences of 59 Japanese men aged 24-67, who claimed to belong to the middle-class and were from Tokyo and Osaka. Ten and 11 of the men called themselves ‘beefy’ and ‘slim-muscular’, respectively. Twenty-nine of the men have been called ‘chubby (</w:t>
      </w:r>
      <w:proofErr w:type="spellStart"/>
      <w:r w:rsidRPr="005E2E5D">
        <w:rPr>
          <w:rFonts w:ascii="Cambria" w:hAnsi="Cambria"/>
          <w:color w:val="000000"/>
          <w:sz w:val="20"/>
          <w:szCs w:val="20"/>
        </w:rPr>
        <w:t>debu</w:t>
      </w:r>
      <w:proofErr w:type="spellEnd"/>
      <w:r w:rsidRPr="005E2E5D">
        <w:rPr>
          <w:rFonts w:ascii="Cambria" w:hAnsi="Cambria"/>
          <w:color w:val="000000"/>
          <w:sz w:val="20"/>
          <w:szCs w:val="20"/>
        </w:rPr>
        <w:t>)’ and ten had an explicit medical request to monitor bodyweight for being at risk of developing metabolic syndrome. Eighteen of the men said that they cooked regularly. The analysis of a set of two in-depth, semi-structured interviews with each participant suggested that ‘</w:t>
      </w:r>
      <w:proofErr w:type="spellStart"/>
      <w:r w:rsidRPr="005E2E5D">
        <w:rPr>
          <w:rFonts w:ascii="Cambria" w:hAnsi="Cambria"/>
          <w:color w:val="000000"/>
          <w:sz w:val="20"/>
          <w:szCs w:val="20"/>
        </w:rPr>
        <w:t>biopedagogy</w:t>
      </w:r>
      <w:proofErr w:type="spellEnd"/>
      <w:r w:rsidRPr="005E2E5D">
        <w:rPr>
          <w:rFonts w:ascii="Cambria" w:hAnsi="Cambria"/>
          <w:color w:val="000000"/>
          <w:sz w:val="20"/>
          <w:szCs w:val="20"/>
        </w:rPr>
        <w:t xml:space="preserve">’ (Harwood 2009), gender and emotion were three axes to examine their social-classed embodying experiences. The understanding that the somatic self of children and men in the middle-class family depends on a female subjectivity, and the </w:t>
      </w:r>
      <w:proofErr w:type="spellStart"/>
      <w:r w:rsidRPr="005E2E5D">
        <w:rPr>
          <w:rFonts w:ascii="Cambria" w:hAnsi="Cambria"/>
          <w:color w:val="000000"/>
          <w:sz w:val="20"/>
          <w:szCs w:val="20"/>
        </w:rPr>
        <w:t>feminisation</w:t>
      </w:r>
      <w:proofErr w:type="spellEnd"/>
      <w:r w:rsidRPr="005E2E5D">
        <w:rPr>
          <w:rFonts w:ascii="Cambria" w:hAnsi="Cambria"/>
          <w:color w:val="000000"/>
          <w:sz w:val="20"/>
          <w:szCs w:val="20"/>
        </w:rPr>
        <w:t xml:space="preserve"> of care largely render a middle-class, single man living alone medically problematic and a disease-ridden subjectivity.</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Bruno </w:t>
      </w:r>
      <w:proofErr w:type="spellStart"/>
      <w:r w:rsidRPr="005E2E5D">
        <w:rPr>
          <w:rFonts w:ascii="Cambria" w:hAnsi="Cambria"/>
          <w:b/>
          <w:bCs/>
          <w:color w:val="000000"/>
          <w:sz w:val="20"/>
          <w:szCs w:val="20"/>
        </w:rPr>
        <w:t>Christiaens</w:t>
      </w:r>
      <w:proofErr w:type="spellEnd"/>
      <w:r w:rsidRPr="005E2E5D">
        <w:rPr>
          <w:rFonts w:ascii="Cambria" w:hAnsi="Cambria"/>
          <w:b/>
          <w:bCs/>
          <w:color w:val="000000"/>
          <w:sz w:val="20"/>
          <w:szCs w:val="20"/>
        </w:rPr>
        <w:t xml:space="preserve">, Japan University of Economics, Fukuoka, Japan / KU Leuven, Leuven, Belgium </w:t>
      </w:r>
      <w:r w:rsidRPr="005E2E5D">
        <w:rPr>
          <w:rFonts w:ascii="Cambria" w:hAnsi="Cambria"/>
          <w:color w:val="000000"/>
          <w:sz w:val="20"/>
          <w:szCs w:val="20"/>
        </w:rPr>
        <w:t>(</w:t>
      </w:r>
      <w:hyperlink r:id="rId32" w:history="1">
        <w:r w:rsidRPr="005E2E5D">
          <w:rPr>
            <w:rStyle w:val="Hyperlink"/>
            <w:rFonts w:ascii="Cambria" w:eastAsia="MS Gothic" w:hAnsi="Cambria"/>
            <w:color w:val="1155CC"/>
            <w:sz w:val="20"/>
            <w:szCs w:val="20"/>
          </w:rPr>
          <w:t>cbruno@fk.jue.ac.jp</w:t>
        </w:r>
      </w:hyperlink>
      <w:r w:rsidRPr="005E2E5D">
        <w:rPr>
          <w:rFonts w:ascii="Cambria" w:hAnsi="Cambria"/>
          <w:color w:val="000000"/>
          <w:sz w:val="20"/>
          <w:szCs w:val="20"/>
        </w:rPr>
        <w:t>)</w:t>
      </w:r>
    </w:p>
    <w:p w:rsidR="004E2DE9" w:rsidRPr="005E2E5D" w:rsidRDefault="004E2DE9" w:rsidP="004E2DE9">
      <w:pPr>
        <w:pStyle w:val="NormalWeb"/>
        <w:spacing w:before="0" w:beforeAutospacing="0" w:after="160" w:afterAutospacing="0"/>
        <w:rPr>
          <w:rFonts w:ascii="Cambria" w:hAnsi="Cambria"/>
          <w:sz w:val="20"/>
          <w:szCs w:val="20"/>
        </w:rPr>
      </w:pPr>
      <w:r w:rsidRPr="005E2E5D">
        <w:rPr>
          <w:rFonts w:ascii="Cambria" w:hAnsi="Cambria"/>
          <w:i/>
          <w:iCs/>
          <w:color w:val="000000"/>
          <w:sz w:val="20"/>
          <w:szCs w:val="20"/>
        </w:rPr>
        <w:t xml:space="preserve">Beyond Interpreting: The Medical Role of Yoshio </w:t>
      </w:r>
      <w:proofErr w:type="spellStart"/>
      <w:r w:rsidRPr="005E2E5D">
        <w:rPr>
          <w:rFonts w:ascii="Cambria" w:hAnsi="Cambria"/>
          <w:i/>
          <w:iCs/>
          <w:color w:val="000000"/>
          <w:sz w:val="20"/>
          <w:szCs w:val="20"/>
        </w:rPr>
        <w:t>Kōgyū</w:t>
      </w:r>
      <w:proofErr w:type="spellEnd"/>
      <w:r w:rsidRPr="005E2E5D">
        <w:rPr>
          <w:rFonts w:ascii="Cambria" w:hAnsi="Cambria"/>
          <w:i/>
          <w:iCs/>
          <w:color w:val="000000"/>
          <w:sz w:val="20"/>
          <w:szCs w:val="20"/>
        </w:rPr>
        <w:t xml:space="preserve"> in Late 18th Century Tokugawa Japan</w:t>
      </w:r>
    </w:p>
    <w:p w:rsidR="004E2DE9" w:rsidRPr="005E2E5D" w:rsidRDefault="004E2DE9" w:rsidP="004E2DE9">
      <w:pPr>
        <w:pStyle w:val="NormalWeb"/>
        <w:spacing w:before="0" w:beforeAutospacing="0" w:after="160" w:afterAutospacing="0"/>
        <w:jc w:val="both"/>
        <w:rPr>
          <w:rFonts w:ascii="Cambria" w:hAnsi="Cambria"/>
          <w:sz w:val="20"/>
          <w:szCs w:val="20"/>
        </w:rPr>
      </w:pPr>
      <w:r w:rsidRPr="005E2E5D">
        <w:rPr>
          <w:rFonts w:ascii="Cambria" w:hAnsi="Cambria"/>
          <w:color w:val="000000"/>
          <w:sz w:val="20"/>
          <w:szCs w:val="20"/>
        </w:rPr>
        <w:t xml:space="preserve">Clinical knowledge of 18th century Leiden physician Gerard van </w:t>
      </w:r>
      <w:proofErr w:type="spellStart"/>
      <w:r w:rsidRPr="005E2E5D">
        <w:rPr>
          <w:rFonts w:ascii="Cambria" w:hAnsi="Cambria"/>
          <w:color w:val="000000"/>
          <w:sz w:val="20"/>
          <w:szCs w:val="20"/>
        </w:rPr>
        <w:t>Swieten</w:t>
      </w:r>
      <w:proofErr w:type="spellEnd"/>
      <w:r w:rsidRPr="005E2E5D">
        <w:rPr>
          <w:rFonts w:ascii="Cambria" w:hAnsi="Cambria"/>
          <w:color w:val="000000"/>
          <w:sz w:val="20"/>
          <w:szCs w:val="20"/>
        </w:rPr>
        <w:t xml:space="preserve"> (1700-1772) entered Japan via the Swedish naturalist Carl Peter Thunberg during his one year (1775-1776) stay at the Dutch VOC trading post in </w:t>
      </w:r>
      <w:proofErr w:type="spellStart"/>
      <w:r w:rsidRPr="005E2E5D">
        <w:rPr>
          <w:rFonts w:ascii="Cambria" w:hAnsi="Cambria"/>
          <w:color w:val="000000"/>
          <w:sz w:val="20"/>
          <w:szCs w:val="20"/>
        </w:rPr>
        <w:t>Dejima</w:t>
      </w:r>
      <w:proofErr w:type="spellEnd"/>
      <w:r w:rsidRPr="005E2E5D">
        <w:rPr>
          <w:rFonts w:ascii="Cambria" w:hAnsi="Cambria"/>
          <w:color w:val="000000"/>
          <w:sz w:val="20"/>
          <w:szCs w:val="20"/>
        </w:rPr>
        <w:t xml:space="preserve">. Thunberg's close relationship with the head Japanese-Dutch interpreter Yoshio </w:t>
      </w:r>
      <w:proofErr w:type="spellStart"/>
      <w:r w:rsidRPr="005E2E5D">
        <w:rPr>
          <w:rFonts w:ascii="Cambria" w:hAnsi="Cambria"/>
          <w:color w:val="000000"/>
          <w:sz w:val="20"/>
          <w:szCs w:val="20"/>
        </w:rPr>
        <w:t>Kōgyū</w:t>
      </w:r>
      <w:proofErr w:type="spellEnd"/>
      <w:r w:rsidRPr="005E2E5D">
        <w:rPr>
          <w:rFonts w:ascii="Cambria" w:hAnsi="Cambria"/>
          <w:color w:val="000000"/>
          <w:sz w:val="20"/>
          <w:szCs w:val="20"/>
        </w:rPr>
        <w:t xml:space="preserve"> (1724-1800) led to instruction of the "van </w:t>
      </w:r>
      <w:proofErr w:type="spellStart"/>
      <w:r w:rsidRPr="005E2E5D">
        <w:rPr>
          <w:rFonts w:ascii="Cambria" w:hAnsi="Cambria"/>
          <w:color w:val="000000"/>
          <w:sz w:val="20"/>
          <w:szCs w:val="20"/>
        </w:rPr>
        <w:t>Swieten</w:t>
      </w:r>
      <w:proofErr w:type="spellEnd"/>
      <w:r w:rsidRPr="005E2E5D">
        <w:rPr>
          <w:rFonts w:ascii="Cambria" w:hAnsi="Cambria"/>
          <w:color w:val="000000"/>
          <w:sz w:val="20"/>
          <w:szCs w:val="20"/>
        </w:rPr>
        <w:t xml:space="preserve"> liquor", the in 1754 clinically tested mercurial drug for the treatment of syphilis. Yoshio had inherited a lively interest in medical practices and the Dutch language from his father at a young age. Accompanying the Dutch on their court visits to Edo as chief interpreter, he became acquainted with </w:t>
      </w:r>
      <w:proofErr w:type="spellStart"/>
      <w:r w:rsidRPr="005E2E5D">
        <w:rPr>
          <w:rFonts w:ascii="Cambria" w:hAnsi="Cambria"/>
          <w:color w:val="000000"/>
          <w:sz w:val="20"/>
          <w:szCs w:val="20"/>
        </w:rPr>
        <w:t>Maeno</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Ryōtaku</w:t>
      </w:r>
      <w:proofErr w:type="spellEnd"/>
      <w:r w:rsidRPr="005E2E5D">
        <w:rPr>
          <w:rFonts w:ascii="Cambria" w:hAnsi="Cambria"/>
          <w:color w:val="000000"/>
          <w:sz w:val="20"/>
          <w:szCs w:val="20"/>
        </w:rPr>
        <w:t xml:space="preserve"> and Sugita </w:t>
      </w:r>
      <w:proofErr w:type="spellStart"/>
      <w:r w:rsidRPr="005E2E5D">
        <w:rPr>
          <w:rFonts w:ascii="Cambria" w:hAnsi="Cambria"/>
          <w:color w:val="000000"/>
          <w:sz w:val="20"/>
          <w:szCs w:val="20"/>
        </w:rPr>
        <w:t>Genpaku</w:t>
      </w:r>
      <w:proofErr w:type="spellEnd"/>
      <w:r w:rsidRPr="005E2E5D">
        <w:rPr>
          <w:rFonts w:ascii="Cambria" w:hAnsi="Cambria"/>
          <w:color w:val="000000"/>
          <w:sz w:val="20"/>
          <w:szCs w:val="20"/>
        </w:rPr>
        <w:t xml:space="preserve">, who solicited Yoshio to write the preface of the well-known </w:t>
      </w:r>
      <w:proofErr w:type="spellStart"/>
      <w:r w:rsidRPr="005E2E5D">
        <w:rPr>
          <w:rFonts w:ascii="Cambria" w:hAnsi="Cambria"/>
          <w:i/>
          <w:iCs/>
          <w:color w:val="000000"/>
          <w:sz w:val="20"/>
          <w:szCs w:val="20"/>
        </w:rPr>
        <w:t>Kaitai</w:t>
      </w:r>
      <w:proofErr w:type="spellEnd"/>
      <w:r w:rsidRPr="005E2E5D">
        <w:rPr>
          <w:rFonts w:ascii="Cambria" w:hAnsi="Cambria"/>
          <w:i/>
          <w:iCs/>
          <w:color w:val="000000"/>
          <w:sz w:val="20"/>
          <w:szCs w:val="20"/>
        </w:rPr>
        <w:t xml:space="preserve"> Shinsho</w:t>
      </w:r>
      <w:r w:rsidRPr="005E2E5D">
        <w:rPr>
          <w:rFonts w:ascii="Cambria" w:hAnsi="Cambria"/>
          <w:color w:val="000000"/>
          <w:sz w:val="20"/>
          <w:szCs w:val="20"/>
        </w:rPr>
        <w:t>. In addition, Yoshio’s private school in Nagasaki drew (medical) scholars from various domains all over Japan, adding to his reputation and wealth amongst 18th century Japanese medical practitioners. Based on those three occurrences, this presentation aims to show the importance of Yoshio’s transmissive role, which I feel has remained underscored in Western research.</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 xml:space="preserve">Steve </w:t>
      </w:r>
      <w:proofErr w:type="spellStart"/>
      <w:r w:rsidRPr="005E2E5D">
        <w:rPr>
          <w:rFonts w:ascii="Cambria" w:hAnsi="Cambria"/>
          <w:b/>
          <w:bCs/>
          <w:color w:val="000000"/>
          <w:sz w:val="20"/>
          <w:szCs w:val="20"/>
        </w:rPr>
        <w:t>Corbeil</w:t>
      </w:r>
      <w:proofErr w:type="spellEnd"/>
      <w:r w:rsidRPr="005E2E5D">
        <w:rPr>
          <w:rFonts w:ascii="Cambria" w:hAnsi="Cambria"/>
          <w:b/>
          <w:bCs/>
          <w:color w:val="000000"/>
          <w:sz w:val="20"/>
          <w:szCs w:val="20"/>
        </w:rPr>
        <w:t xml:space="preserve">, University of the Sacred Heart </w:t>
      </w:r>
      <w:r w:rsidRPr="005E2E5D">
        <w:rPr>
          <w:rFonts w:ascii="Cambria" w:hAnsi="Cambria"/>
          <w:color w:val="000000"/>
          <w:sz w:val="20"/>
          <w:szCs w:val="20"/>
        </w:rPr>
        <w:t>(</w:t>
      </w:r>
      <w:hyperlink r:id="rId33" w:history="1">
        <w:r w:rsidRPr="005E2E5D">
          <w:rPr>
            <w:rStyle w:val="Hyperlink"/>
            <w:rFonts w:ascii="Cambria" w:eastAsia="MS Gothic" w:hAnsi="Cambria"/>
            <w:color w:val="1155CC"/>
            <w:sz w:val="20"/>
            <w:szCs w:val="20"/>
          </w:rPr>
          <w:t>corbeil@u-sacred-heart.ac.jp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Birth of Social Myths in Postwar Japan: Mistranslations, Politics, and the Quest for Sovereignty</w:t>
      </w:r>
    </w:p>
    <w:p w:rsidR="00DD286F" w:rsidRPr="009C2255" w:rsidRDefault="00DD286F" w:rsidP="00DD286F">
      <w:pPr>
        <w:pStyle w:val="NormalWeb"/>
        <w:spacing w:before="0" w:beforeAutospacing="0" w:after="0" w:afterAutospacing="0"/>
        <w:rPr>
          <w:rFonts w:ascii="Cambria" w:hAnsi="Cambria"/>
          <w:sz w:val="12"/>
          <w:szCs w:val="12"/>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The Occupation of Japan (1945-1952), carried out by U.S forces under the command of General MacArthur, created a space that allowed, in a short time, for the development of a series of foundational narratives that have redefined Japanese society and culture. Inherently the product of negotiations between two groups with competing interests, these narratives are the result of power struggles, miscommunications, mistranslations, and, </w:t>
      </w:r>
      <w:proofErr w:type="gramStart"/>
      <w:r w:rsidRPr="005E2E5D">
        <w:rPr>
          <w:rFonts w:ascii="Cambria" w:hAnsi="Cambria"/>
          <w:color w:val="000000"/>
          <w:sz w:val="20"/>
          <w:szCs w:val="20"/>
        </w:rPr>
        <w:t>later on</w:t>
      </w:r>
      <w:proofErr w:type="gramEnd"/>
      <w:r w:rsidRPr="005E2E5D">
        <w:rPr>
          <w:rFonts w:ascii="Cambria" w:hAnsi="Cambria"/>
          <w:color w:val="000000"/>
          <w:sz w:val="20"/>
          <w:szCs w:val="20"/>
        </w:rPr>
        <w:t>, alterations of history. Even though their legitimacy is repeatedly called into question, they nevertheless structure the political and social discourse today, as well as influence a wide range of cultural representations. </w:t>
      </w:r>
    </w:p>
    <w:p w:rsidR="004E2DE9" w:rsidRDefault="004E2DE9" w:rsidP="009C2255">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Using the concept of “social myth” developed by the Canadian sociologist Gérard Bouchard, we will look at Japanese intellectuals who have tried to reassess the legacy of the Occupation and Postwar Japan. We will focus our presentation on </w:t>
      </w:r>
      <w:proofErr w:type="spellStart"/>
      <w:r w:rsidRPr="005E2E5D">
        <w:rPr>
          <w:rFonts w:ascii="Cambria" w:hAnsi="Cambria"/>
          <w:color w:val="000000"/>
          <w:sz w:val="20"/>
          <w:szCs w:val="20"/>
        </w:rPr>
        <w:t>Katō</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Norihiro</w:t>
      </w:r>
      <w:proofErr w:type="spellEnd"/>
      <w:r w:rsidRPr="005E2E5D">
        <w:rPr>
          <w:rFonts w:ascii="Cambria" w:hAnsi="Cambria"/>
          <w:color w:val="000000"/>
          <w:sz w:val="20"/>
          <w:szCs w:val="20"/>
        </w:rPr>
        <w:t xml:space="preserve"> and </w:t>
      </w:r>
      <w:proofErr w:type="spellStart"/>
      <w:r w:rsidRPr="005E2E5D">
        <w:rPr>
          <w:rFonts w:ascii="Cambria" w:hAnsi="Cambria"/>
          <w:color w:val="000000"/>
          <w:sz w:val="20"/>
          <w:szCs w:val="20"/>
        </w:rPr>
        <w:t>Ōsawa</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Masachi</w:t>
      </w:r>
      <w:proofErr w:type="spellEnd"/>
      <w:r w:rsidRPr="005E2E5D">
        <w:rPr>
          <w:rFonts w:ascii="Cambria" w:hAnsi="Cambria"/>
          <w:color w:val="000000"/>
          <w:sz w:val="20"/>
          <w:szCs w:val="20"/>
        </w:rPr>
        <w:t xml:space="preserve">. Specifically, we will examine the contribution of these two writers on debates surrounding conflicting accounts about the origin of article 9 of the Constitution of Japan and the loss (or gain) of political sovereignty in Japan after the enactment of the Constitution in 1947. We will show </w:t>
      </w:r>
      <w:r w:rsidRPr="005E2E5D">
        <w:rPr>
          <w:rFonts w:ascii="Cambria" w:hAnsi="Cambria"/>
          <w:color w:val="000000"/>
          <w:sz w:val="20"/>
          <w:szCs w:val="20"/>
        </w:rPr>
        <w:lastRenderedPageBreak/>
        <w:t>that these two events are not limited to the political sphere and became a starting point for what Bouchard calls a “type of collective representation”, “a vehicle...for a message</w:t>
      </w:r>
      <w:r w:rsidRPr="005E2E5D">
        <w:rPr>
          <w:rFonts w:ascii="Cambria" w:hAnsi="Cambria"/>
          <w:color w:val="000000"/>
          <w:sz w:val="20"/>
          <w:szCs w:val="20"/>
        </w:rPr>
        <w:softHyphen/>
        <w:t xml:space="preserve"> that is, of values, beliefs, aspirations, goals, ideas, predispositions or attitudes.” Consequently, according to </w:t>
      </w:r>
      <w:proofErr w:type="spellStart"/>
      <w:r w:rsidRPr="005E2E5D">
        <w:rPr>
          <w:rFonts w:ascii="Cambria" w:hAnsi="Cambria"/>
          <w:color w:val="000000"/>
          <w:sz w:val="20"/>
          <w:szCs w:val="20"/>
        </w:rPr>
        <w:t>Katō</w:t>
      </w:r>
      <w:proofErr w:type="spellEnd"/>
      <w:r w:rsidRPr="005E2E5D">
        <w:rPr>
          <w:rFonts w:ascii="Cambria" w:hAnsi="Cambria"/>
          <w:color w:val="000000"/>
          <w:sz w:val="20"/>
          <w:szCs w:val="20"/>
        </w:rPr>
        <w:t xml:space="preserve"> and </w:t>
      </w:r>
      <w:proofErr w:type="spellStart"/>
      <w:r w:rsidRPr="005E2E5D">
        <w:rPr>
          <w:rFonts w:ascii="Cambria" w:hAnsi="Cambria"/>
          <w:color w:val="000000"/>
          <w:sz w:val="20"/>
          <w:szCs w:val="20"/>
        </w:rPr>
        <w:t>Ōsawa</w:t>
      </w:r>
      <w:proofErr w:type="spellEnd"/>
      <w:r w:rsidRPr="005E2E5D">
        <w:rPr>
          <w:rFonts w:ascii="Cambria" w:hAnsi="Cambria"/>
          <w:color w:val="000000"/>
          <w:sz w:val="20"/>
          <w:szCs w:val="20"/>
        </w:rPr>
        <w:t xml:space="preserve">, social myths have also influenced collective forms of representation in Postwar Japanese literature as well as subculture. In conclusion, we will think about how the novels of </w:t>
      </w:r>
      <w:proofErr w:type="spellStart"/>
      <w:r w:rsidRPr="005E2E5D">
        <w:rPr>
          <w:rFonts w:ascii="Cambria" w:hAnsi="Cambria"/>
          <w:color w:val="000000"/>
          <w:sz w:val="20"/>
          <w:szCs w:val="20"/>
        </w:rPr>
        <w:t>Dazai</w:t>
      </w:r>
      <w:proofErr w:type="spellEnd"/>
      <w:r w:rsidRPr="005E2E5D">
        <w:rPr>
          <w:rFonts w:ascii="Cambria" w:hAnsi="Cambria"/>
          <w:color w:val="000000"/>
          <w:sz w:val="20"/>
          <w:szCs w:val="20"/>
        </w:rPr>
        <w:t xml:space="preserve"> Osamu, Ishikawa Jun or Mishima Yukio can be read as trying to address these new social myths.</w:t>
      </w:r>
    </w:p>
    <w:p w:rsidR="009C2255" w:rsidRPr="005E2E5D" w:rsidRDefault="009C2255" w:rsidP="009C2255">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Silvia Croydon, Osaka University </w:t>
      </w:r>
      <w:r w:rsidRPr="005E2E5D">
        <w:rPr>
          <w:rFonts w:ascii="Cambria" w:hAnsi="Cambria"/>
          <w:color w:val="000000"/>
          <w:sz w:val="20"/>
          <w:szCs w:val="20"/>
        </w:rPr>
        <w:t>(</w:t>
      </w:r>
      <w:hyperlink r:id="rId34" w:history="1">
        <w:r w:rsidRPr="005E2E5D">
          <w:rPr>
            <w:rStyle w:val="Hyperlink"/>
            <w:rFonts w:ascii="Cambria" w:eastAsia="MS Gothic" w:hAnsi="Cambria"/>
            <w:color w:val="1155CC"/>
            <w:sz w:val="20"/>
            <w:szCs w:val="20"/>
          </w:rPr>
          <w:t>s.a.croydon@gmail.com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Assisted Reproductive Technology in Japan: Explaining the Legislative Void</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Japan is an in vitro fertilization (IVF) giant. It resorts to IVF like no other country and has a third more hospitals and clinics offering fertility treatment than the second largest utilizer of IVF – the United States of America (USA), which, it should be noted, is a nation with more than twice the number of the people of Japan. Highlighting just how widespread IVF has become in Japanese society is the 2015 statistic that one in every 20 babies born that year was conceived through IVF – a record figure which is predicted to only grow, given that an ever increasing number of couples are marrying later in life and turning to infertility treatment. This upsurge in fertility treatments notwithstanding, it is conspicuous that Japan remains, perhaps uniquely amongst the countries of the industrialized world, devoid of a legal framework regulating the practices of the public and private providers, ensuring the rights of patients are protected, and standardizing treatments and quality across clinics and hospitals. With a view to understanding in part the potential for an IVF regulatory regime in Japan to contribute to overcoming the country’s sub-replacement fertility (</w:t>
      </w:r>
      <w:proofErr w:type="spellStart"/>
      <w:r w:rsidRPr="005E2E5D">
        <w:rPr>
          <w:rFonts w:ascii="Cambria" w:hAnsi="Cambria"/>
          <w:color w:val="000000"/>
          <w:sz w:val="20"/>
          <w:szCs w:val="20"/>
        </w:rPr>
        <w:t>shōshika</w:t>
      </w:r>
      <w:proofErr w:type="spellEnd"/>
      <w:r w:rsidRPr="005E2E5D">
        <w:rPr>
          <w:rFonts w:ascii="Cambria" w:hAnsi="Cambria"/>
          <w:color w:val="000000"/>
          <w:sz w:val="20"/>
          <w:szCs w:val="20"/>
        </w:rPr>
        <w:t xml:space="preserve">), this project proposes to investigate the factors that have hitherto hampered the promulgation of a law concerning </w:t>
      </w:r>
      <w:proofErr w:type="gramStart"/>
      <w:r w:rsidRPr="005E2E5D">
        <w:rPr>
          <w:rFonts w:ascii="Cambria" w:hAnsi="Cambria"/>
          <w:color w:val="000000"/>
          <w:sz w:val="20"/>
          <w:szCs w:val="20"/>
        </w:rPr>
        <w:t>medically-assisted</w:t>
      </w:r>
      <w:proofErr w:type="gramEnd"/>
      <w:r w:rsidRPr="005E2E5D">
        <w:rPr>
          <w:rFonts w:ascii="Cambria" w:hAnsi="Cambria"/>
          <w:color w:val="000000"/>
          <w:sz w:val="20"/>
          <w:szCs w:val="20"/>
        </w:rPr>
        <w:t xml:space="preserve"> reproduction.</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Rosemary Dawood, </w:t>
      </w:r>
      <w:proofErr w:type="spellStart"/>
      <w:r w:rsidRPr="005E2E5D">
        <w:rPr>
          <w:rFonts w:ascii="Cambria" w:hAnsi="Cambria"/>
          <w:b/>
          <w:bCs/>
          <w:color w:val="000000"/>
          <w:sz w:val="20"/>
          <w:szCs w:val="20"/>
        </w:rPr>
        <w:t>Waseda</w:t>
      </w:r>
      <w:proofErr w:type="spellEnd"/>
      <w:r w:rsidRPr="005E2E5D">
        <w:rPr>
          <w:rFonts w:ascii="Cambria" w:hAnsi="Cambria"/>
          <w:b/>
          <w:bCs/>
          <w:color w:val="000000"/>
          <w:sz w:val="20"/>
          <w:szCs w:val="20"/>
        </w:rPr>
        <w:t xml:space="preserve"> University </w:t>
      </w:r>
      <w:r w:rsidRPr="005E2E5D">
        <w:rPr>
          <w:rFonts w:ascii="Cambria" w:hAnsi="Cambria"/>
          <w:color w:val="000000"/>
          <w:sz w:val="20"/>
          <w:szCs w:val="20"/>
        </w:rPr>
        <w:t>(</w:t>
      </w:r>
      <w:hyperlink r:id="rId35" w:history="1">
        <w:r w:rsidRPr="005E2E5D">
          <w:rPr>
            <w:rStyle w:val="Hyperlink"/>
            <w:rFonts w:ascii="Cambria" w:eastAsia="MS Gothic" w:hAnsi="Cambria"/>
            <w:color w:val="1155CC"/>
            <w:sz w:val="20"/>
            <w:szCs w:val="20"/>
          </w:rPr>
          <w:t>rosemary.soliman@gmail.com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A (M)other world is </w:t>
      </w:r>
      <w:proofErr w:type="spellStart"/>
      <w:proofErr w:type="gramStart"/>
      <w:r w:rsidRPr="005E2E5D">
        <w:rPr>
          <w:rFonts w:ascii="Cambria" w:hAnsi="Cambria"/>
          <w:i/>
          <w:iCs/>
          <w:color w:val="000000"/>
          <w:sz w:val="20"/>
          <w:szCs w:val="20"/>
        </w:rPr>
        <w:t>possible:The</w:t>
      </w:r>
      <w:proofErr w:type="spellEnd"/>
      <w:proofErr w:type="gramEnd"/>
      <w:r w:rsidRPr="005E2E5D">
        <w:rPr>
          <w:rFonts w:ascii="Cambria" w:hAnsi="Cambria"/>
          <w:i/>
          <w:iCs/>
          <w:color w:val="000000"/>
          <w:sz w:val="20"/>
          <w:szCs w:val="20"/>
        </w:rPr>
        <w:t xml:space="preserve"> development of Motherhood discourses and Housewife feminism in post 3.11 movements in Japan</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Mothers’ and housewives’ roles in political activism have been criticized by many feminist scholars as consumerist in structure or not critical enough to represent women, raising </w:t>
      </w:r>
      <w:proofErr w:type="spellStart"/>
      <w:r w:rsidRPr="005E2E5D">
        <w:rPr>
          <w:rFonts w:ascii="Cambria" w:hAnsi="Cambria"/>
          <w:color w:val="000000"/>
          <w:sz w:val="20"/>
          <w:szCs w:val="20"/>
        </w:rPr>
        <w:t>shufuren</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chifuren</w:t>
      </w:r>
      <w:proofErr w:type="spellEnd"/>
      <w:r w:rsidRPr="005E2E5D">
        <w:rPr>
          <w:rFonts w:ascii="Cambria" w:hAnsi="Cambria"/>
          <w:color w:val="000000"/>
          <w:sz w:val="20"/>
          <w:szCs w:val="20"/>
        </w:rPr>
        <w:t xml:space="preserve"> and the </w:t>
      </w:r>
      <w:proofErr w:type="spellStart"/>
      <w:r w:rsidRPr="005E2E5D">
        <w:rPr>
          <w:rFonts w:ascii="Cambria" w:hAnsi="Cambria"/>
          <w:color w:val="000000"/>
          <w:sz w:val="20"/>
          <w:szCs w:val="20"/>
        </w:rPr>
        <w:t>fujinkai</w:t>
      </w:r>
      <w:proofErr w:type="spellEnd"/>
      <w:r w:rsidRPr="005E2E5D">
        <w:rPr>
          <w:rFonts w:ascii="Cambria" w:hAnsi="Cambria"/>
          <w:color w:val="000000"/>
          <w:sz w:val="20"/>
          <w:szCs w:val="20"/>
        </w:rPr>
        <w:t xml:space="preserve"> as examples of mothers’ exploitation of motherhood to serve capitalist or conservative agendas. However, mothers’ activism in post 3.11 movements have showed a structural transition of mothers and housewife activism in Japan exemplified in mothers’ assembly better known as Mama no Kai as it followed different strategies, utilized their platform to serve social, political and cultural agendas within the framework of the anti-nuclear movement. This paper is going to shed light on the shift of women’s activism in contemporary japan and how they managed to turn an environmental space such as the anti-nuclear movement into an egalitarian platform that call for women’s rights and mobilize motherhood and femininity discourses from an intersectional approach. The paper is going to use semi-structured interviews conducted with some members from Mama no Kai in Tokyo and Kyoto including </w:t>
      </w:r>
      <w:proofErr w:type="spellStart"/>
      <w:r w:rsidRPr="005E2E5D">
        <w:rPr>
          <w:rFonts w:ascii="Cambria" w:hAnsi="Cambria"/>
          <w:color w:val="000000"/>
          <w:sz w:val="20"/>
          <w:szCs w:val="20"/>
        </w:rPr>
        <w:t>Minako</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Saigo</w:t>
      </w:r>
      <w:proofErr w:type="spellEnd"/>
      <w:r w:rsidRPr="005E2E5D">
        <w:rPr>
          <w:rFonts w:ascii="Cambria" w:hAnsi="Cambria"/>
          <w:color w:val="000000"/>
          <w:sz w:val="20"/>
          <w:szCs w:val="20"/>
        </w:rPr>
        <w:t xml:space="preserve">, the founder of Mama no Kai. The study will use a comparative approach in order to identify the shift in women’s activism in contemporary Japan, it will raise </w:t>
      </w:r>
      <w:proofErr w:type="spellStart"/>
      <w:r w:rsidRPr="005E2E5D">
        <w:rPr>
          <w:rFonts w:ascii="Cambria" w:hAnsi="Cambria"/>
          <w:color w:val="000000"/>
          <w:sz w:val="20"/>
          <w:szCs w:val="20"/>
        </w:rPr>
        <w:t>Seikatsusha</w:t>
      </w:r>
      <w:proofErr w:type="spellEnd"/>
      <w:r w:rsidRPr="005E2E5D">
        <w:rPr>
          <w:rFonts w:ascii="Cambria" w:hAnsi="Cambria"/>
          <w:color w:val="000000"/>
          <w:sz w:val="20"/>
          <w:szCs w:val="20"/>
        </w:rPr>
        <w:t xml:space="preserve"> Network as a case study comparing it to the current Mama no Kai in terms of the difference in objectives, strategies and the perception of women’s political empowerment on both sides.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Paul Dunscomb, University of Alaska, Anchorage </w:t>
      </w:r>
      <w:r w:rsidRPr="005E2E5D">
        <w:rPr>
          <w:rFonts w:ascii="Cambria" w:hAnsi="Cambria"/>
          <w:color w:val="000000"/>
          <w:sz w:val="20"/>
          <w:szCs w:val="20"/>
        </w:rPr>
        <w:t>(</w:t>
      </w:r>
      <w:hyperlink r:id="rId36" w:history="1">
        <w:r w:rsidRPr="005E2E5D">
          <w:rPr>
            <w:rStyle w:val="Hyperlink"/>
            <w:rFonts w:ascii="Cambria" w:eastAsia="MS Gothic" w:hAnsi="Cambria"/>
            <w:color w:val="1155CC"/>
            <w:sz w:val="20"/>
            <w:szCs w:val="20"/>
          </w:rPr>
          <w:t>pedunscomb@alaska.edu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Retrospective on the Accomplished Heisei: Decline, Tribulation, Resilience, and Resistance.</w:t>
      </w:r>
    </w:p>
    <w:p w:rsidR="00DD286F" w:rsidRPr="009C2255" w:rsidRDefault="00DD286F" w:rsidP="00DD286F">
      <w:pPr>
        <w:pStyle w:val="NormalWeb"/>
        <w:spacing w:before="0" w:beforeAutospacing="0" w:after="0" w:afterAutospacing="0"/>
        <w:rPr>
          <w:rFonts w:ascii="Cambria" w:hAnsi="Cambria"/>
          <w:sz w:val="12"/>
          <w:szCs w:val="12"/>
        </w:rPr>
      </w:pPr>
    </w:p>
    <w:p w:rsidR="00040181" w:rsidRPr="005E2E5D" w:rsidRDefault="004E2DE9" w:rsidP="009C2255">
      <w:pPr>
        <w:pStyle w:val="NormalWeb"/>
        <w:spacing w:before="0" w:beforeAutospacing="0" w:after="0" w:afterAutospacing="0"/>
        <w:ind w:right="-113"/>
        <w:rPr>
          <w:rFonts w:ascii="Cambria" w:eastAsia="Calibri" w:hAnsi="Cambria"/>
          <w:sz w:val="20"/>
          <w:szCs w:val="20"/>
        </w:rPr>
      </w:pPr>
      <w:r w:rsidRPr="005E2E5D">
        <w:rPr>
          <w:rFonts w:ascii="Cambria" w:hAnsi="Cambria"/>
          <w:color w:val="000000"/>
          <w:sz w:val="20"/>
          <w:szCs w:val="20"/>
        </w:rPr>
        <w:t xml:space="preserve">The conclusion of the Heisei era with the retirement of Emperor Akihito on April 30, 2019 provides us the opportunity to view this </w:t>
      </w:r>
      <w:proofErr w:type="gramStart"/>
      <w:r w:rsidRPr="005E2E5D">
        <w:rPr>
          <w:rFonts w:ascii="Cambria" w:hAnsi="Cambria"/>
          <w:color w:val="000000"/>
          <w:sz w:val="20"/>
          <w:szCs w:val="20"/>
        </w:rPr>
        <w:t>period as a whole</w:t>
      </w:r>
      <w:proofErr w:type="gramEnd"/>
      <w:r w:rsidRPr="005E2E5D">
        <w:rPr>
          <w:rFonts w:ascii="Cambria" w:hAnsi="Cambria"/>
          <w:color w:val="000000"/>
          <w:sz w:val="20"/>
          <w:szCs w:val="20"/>
        </w:rPr>
        <w:t>. Historically, this permits us to construct a complete narrative which permits us to comprehend what are some of the key elements of Heisei Japan. While generally put forward as a narrative of decline, a look back over the entire sweep of Heisei Japan evokes other keywords. The era has been subject to continuous tribulation, as the stable Cold War world the Japanese inhabited changed and continues stubbornly to do so. In the face of disaster, ongoing crises and major transitions Japanese have shown tremendous resilience. Perhaps the most underappreciated aspect of the Heisei experience has been the degree resistance. This come in two varieties; the first is resistance to change by those most privileged under the old system as the Heisei period began; the second from the Japanese people themselves, mostly the young (and especially women), who have comprehensively refused to take up the social roles and responsibilities Japan’s leadership wishes them to assume. </w:t>
      </w:r>
    </w:p>
    <w:p w:rsidR="004E2DE9" w:rsidRPr="005E2E5D" w:rsidRDefault="004E2DE9" w:rsidP="00040181">
      <w:pPr>
        <w:pStyle w:val="NormalWeb"/>
        <w:spacing w:before="0" w:beforeAutospacing="0" w:after="0" w:afterAutospacing="0"/>
        <w:ind w:firstLine="284"/>
        <w:rPr>
          <w:rFonts w:ascii="Cambria" w:eastAsia="Calibri" w:hAnsi="Cambria"/>
          <w:sz w:val="20"/>
          <w:szCs w:val="20"/>
        </w:rPr>
      </w:pPr>
      <w:r w:rsidRPr="005E2E5D">
        <w:rPr>
          <w:rFonts w:ascii="Cambria" w:hAnsi="Cambria"/>
          <w:color w:val="000000"/>
          <w:sz w:val="20"/>
          <w:szCs w:val="20"/>
        </w:rPr>
        <w:lastRenderedPageBreak/>
        <w:t>Understanding what has occurred in Japan over the Heisei period also forces us to ask what the possible legacy of the new Reiwa is likely to be. Shall this be the time when Japan transcends the limitations of Heisei, or shall it be the time when the bill for the troubles banked up comes due?</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Ágota Duró, Hiroshima Peace Institute, Hiroshima City University</w:t>
      </w:r>
      <w:r w:rsidRPr="005E2E5D">
        <w:rPr>
          <w:rFonts w:ascii="Cambria" w:hAnsi="Cambria"/>
          <w:color w:val="000000"/>
          <w:sz w:val="20"/>
          <w:szCs w:val="20"/>
        </w:rPr>
        <w:t xml:space="preserve"> (</w:t>
      </w:r>
      <w:hyperlink r:id="rId37" w:history="1">
        <w:r w:rsidRPr="005E2E5D">
          <w:rPr>
            <w:rStyle w:val="Hyperlink"/>
            <w:rFonts w:ascii="Cambria" w:eastAsia="MS Gothic" w:hAnsi="Cambria"/>
            <w:color w:val="1155CC"/>
            <w:sz w:val="20"/>
            <w:szCs w:val="20"/>
          </w:rPr>
          <w:t>d.agota7@gmail.com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Historical significance of Japanese–South Korean grassroots cooperation to return the ashes of the former Korean victims from </w:t>
      </w:r>
      <w:proofErr w:type="spellStart"/>
      <w:r w:rsidRPr="005E2E5D">
        <w:rPr>
          <w:rFonts w:ascii="Cambria" w:hAnsi="Cambria"/>
          <w:i/>
          <w:iCs/>
          <w:color w:val="000000"/>
          <w:sz w:val="20"/>
          <w:szCs w:val="20"/>
        </w:rPr>
        <w:t>Iki</w:t>
      </w:r>
      <w:proofErr w:type="spellEnd"/>
      <w:r w:rsidRPr="005E2E5D">
        <w:rPr>
          <w:rFonts w:ascii="Cambria" w:hAnsi="Cambria"/>
          <w:i/>
          <w:iCs/>
          <w:color w:val="000000"/>
          <w:sz w:val="20"/>
          <w:szCs w:val="20"/>
        </w:rPr>
        <w:t xml:space="preserve"> Island to South Korea</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This paper explores Japanese grassroots activism to return to South Korea the remains of a former group of Korean forced laborers. It identifies the victims at three levels: as Korean nationals, as hibakusha (atomic bomb survivors from Hiroshima), and as coerced laborers. By delineating the collaboration of Japanese and South Korean citizens, the paper introduces transnational civil society networks which, through common dialogues and reexamination of the past, have confronted Japan’s colonial legacy and worked towards resolving historical conflicts. </w:t>
      </w:r>
      <w:proofErr w:type="spellStart"/>
      <w:r w:rsidRPr="005E2E5D">
        <w:rPr>
          <w:rFonts w:ascii="Cambria" w:hAnsi="Cambria"/>
          <w:color w:val="000000"/>
          <w:sz w:val="20"/>
          <w:szCs w:val="20"/>
        </w:rPr>
        <w:t>Fukagawa</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Munetoshi</w:t>
      </w:r>
      <w:proofErr w:type="spellEnd"/>
      <w:r w:rsidRPr="005E2E5D">
        <w:rPr>
          <w:rFonts w:ascii="Cambria" w:hAnsi="Cambria"/>
          <w:color w:val="000000"/>
          <w:sz w:val="20"/>
          <w:szCs w:val="20"/>
        </w:rPr>
        <w:t xml:space="preserve"> began his groundbreaking investigation in the 1970s to discover the fate of some former Mitsubishi Korean workers died from a shipwreck caused by the </w:t>
      </w:r>
      <w:proofErr w:type="spellStart"/>
      <w:r w:rsidRPr="005E2E5D">
        <w:rPr>
          <w:rFonts w:ascii="Cambria" w:hAnsi="Cambria"/>
          <w:color w:val="000000"/>
          <w:sz w:val="20"/>
          <w:szCs w:val="20"/>
        </w:rPr>
        <w:t>Makurazaki</w:t>
      </w:r>
      <w:proofErr w:type="spellEnd"/>
      <w:r w:rsidRPr="005E2E5D">
        <w:rPr>
          <w:rFonts w:ascii="Cambria" w:hAnsi="Cambria"/>
          <w:color w:val="000000"/>
          <w:sz w:val="20"/>
          <w:szCs w:val="20"/>
        </w:rPr>
        <w:t xml:space="preserve"> Typhoon in September 1945 during their effort to return home. Following excavations on </w:t>
      </w:r>
      <w:proofErr w:type="spellStart"/>
      <w:r w:rsidRPr="005E2E5D">
        <w:rPr>
          <w:rFonts w:ascii="Cambria" w:hAnsi="Cambria"/>
          <w:color w:val="000000"/>
          <w:sz w:val="20"/>
          <w:szCs w:val="20"/>
        </w:rPr>
        <w:t>Iki</w:t>
      </w:r>
      <w:proofErr w:type="spellEnd"/>
      <w:r w:rsidRPr="005E2E5D">
        <w:rPr>
          <w:rFonts w:ascii="Cambria" w:hAnsi="Cambria"/>
          <w:color w:val="000000"/>
          <w:sz w:val="20"/>
          <w:szCs w:val="20"/>
        </w:rPr>
        <w:t xml:space="preserve"> Island in 1976 and Tsushima in 1983-84, the remains were stored in Japanese Buddhist temples. After 2003, discussions on the return of the ashes to South Korea came to a deadlock, however, the movement revived following the success of another “remains” movement in Hokkaido in 2015. Buddhist monks took the lead and realized the relocation of the ashes from </w:t>
      </w:r>
      <w:proofErr w:type="spellStart"/>
      <w:r w:rsidRPr="005E2E5D">
        <w:rPr>
          <w:rFonts w:ascii="Cambria" w:hAnsi="Cambria"/>
          <w:color w:val="000000"/>
          <w:sz w:val="20"/>
          <w:szCs w:val="20"/>
        </w:rPr>
        <w:t>Konjōin</w:t>
      </w:r>
      <w:proofErr w:type="spellEnd"/>
      <w:r w:rsidRPr="005E2E5D">
        <w:rPr>
          <w:rFonts w:ascii="Cambria" w:hAnsi="Cambria"/>
          <w:color w:val="000000"/>
          <w:sz w:val="20"/>
          <w:szCs w:val="20"/>
        </w:rPr>
        <w:t xml:space="preserve"> Temple to </w:t>
      </w:r>
      <w:proofErr w:type="spellStart"/>
      <w:r w:rsidRPr="005E2E5D">
        <w:rPr>
          <w:rFonts w:ascii="Cambria" w:hAnsi="Cambria"/>
          <w:color w:val="000000"/>
          <w:sz w:val="20"/>
          <w:szCs w:val="20"/>
        </w:rPr>
        <w:t>Iki</w:t>
      </w:r>
      <w:proofErr w:type="spellEnd"/>
      <w:r w:rsidRPr="005E2E5D">
        <w:rPr>
          <w:rFonts w:ascii="Cambria" w:hAnsi="Cambria"/>
          <w:color w:val="000000"/>
          <w:sz w:val="20"/>
          <w:szCs w:val="20"/>
        </w:rPr>
        <w:t xml:space="preserve"> Island in 2018. The large number of Buddhist monks demonstrates their remorse for actively endorsing Japan’s imperial expansion and atrocities during the Asia-Pacific War. Yet the aggravating </w:t>
      </w:r>
      <w:proofErr w:type="gramStart"/>
      <w:r w:rsidRPr="005E2E5D">
        <w:rPr>
          <w:rFonts w:ascii="Cambria" w:hAnsi="Cambria"/>
          <w:color w:val="000000"/>
          <w:sz w:val="20"/>
          <w:szCs w:val="20"/>
        </w:rPr>
        <w:t>Japanese–Korean</w:t>
      </w:r>
      <w:proofErr w:type="gramEnd"/>
      <w:r w:rsidRPr="005E2E5D">
        <w:rPr>
          <w:rFonts w:ascii="Cambria" w:hAnsi="Cambria"/>
          <w:color w:val="000000"/>
          <w:sz w:val="20"/>
          <w:szCs w:val="20"/>
        </w:rPr>
        <w:t xml:space="preserve"> relations have an adverse impact on the advance of the case, the </w:t>
      </w:r>
      <w:proofErr w:type="spellStart"/>
      <w:r w:rsidRPr="005E2E5D">
        <w:rPr>
          <w:rFonts w:ascii="Cambria" w:hAnsi="Cambria"/>
          <w:color w:val="000000"/>
          <w:sz w:val="20"/>
          <w:szCs w:val="20"/>
        </w:rPr>
        <w:t>Iki</w:t>
      </w:r>
      <w:proofErr w:type="spellEnd"/>
      <w:r w:rsidRPr="005E2E5D">
        <w:rPr>
          <w:rFonts w:ascii="Cambria" w:hAnsi="Cambria"/>
          <w:color w:val="000000"/>
          <w:sz w:val="20"/>
          <w:szCs w:val="20"/>
        </w:rPr>
        <w:t xml:space="preserve"> “remains” movement is a prominent example of redress activism initiated by Japanese citizens to facilitate reconciliation with South Korea and settle wartime issues.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Arthur (Trey) Fleisher, Metropolitan State University of Denver </w:t>
      </w:r>
      <w:r w:rsidRPr="005E2E5D">
        <w:rPr>
          <w:rFonts w:ascii="Cambria" w:hAnsi="Cambria"/>
          <w:color w:val="000000"/>
          <w:sz w:val="20"/>
          <w:szCs w:val="20"/>
        </w:rPr>
        <w:t>(fleishet@msudenver.edu)</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Economics and Politics of the Japanese Aging/Shrinking Society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Japan of the Twenty-First century faces numerous demographic changes that will have potential negative economic, political, and social impacts. The Japanese have both an aging population and a declining population. Today, approximately 28% of Japan’s population is over 65. Some estimate that by the year 2050 the ratio of the population over 65 will be greater than one in three. It is estimated that by the year 2050 the most economically productive age group (ages 20-65) will represent less than 50% of the population. The current total population of 127 million could drop by 30% by 2050. The math is quite simple with a growing gap in the birth and death rates and negative net migration.</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From the above (and other) data there are a host of potential economic and social ramifications. A simple question is: Who will take care of the future elderly of Japan? Part of the retirement cost will be borne by younger family members, but this is becoming less likely in Japanese society. Obviously, the elderly themselves will pay part of their future care through previous savings behavior. And how will this be paid for? More specifically, with the enormous Japanese government debt to GDP ratio at well over 200% and a shrinking working population the question is who and how will the country cover the costs of an aging society in all of its guises (pension, health care, and so forth)?</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Second, there are a diverse number of questions about the effect of a greater dependent population (including a decreasing population) on economic growth.  Many academics feel that declining working populations leads unavoidably to economic decline. Given Japan is three “lost decades” into slow economic growth is this the foreseeable future of Japan’s economy or is there a potential silver lining?</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With the near and future term demographic issues facing Japan, there are almost unlimited potential solutions that experts have posited. Some of these “solutions” include increases in foreign immigration (or increased capital flight to low-cost countries abroad), increases in full-time female labor participation, and reduced benefits or a later retirement age for the elderly. Some of these reforms have started, but for these and other “solutions,” there are political and social costs and benefits.</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I expect Japan to whimper along in a makeshift fashion to no real “answer.” Everyone has their proposed solutions to ‘fix’ Japan’s aging problem (as do I!), but the prospect of actual radical reform is miniscule. The analysis is that we should be humble with our expectation – there is no reason to believe that the economic/political players will find it in their interest to enact required reform. This is what we can </w:t>
      </w:r>
      <w:r w:rsidRPr="005E2E5D">
        <w:rPr>
          <w:rFonts w:ascii="Cambria" w:hAnsi="Cambria"/>
          <w:b/>
          <w:bCs/>
          <w:color w:val="000000"/>
          <w:sz w:val="20"/>
          <w:szCs w:val="20"/>
        </w:rPr>
        <w:t>and</w:t>
      </w:r>
      <w:r w:rsidRPr="005E2E5D">
        <w:rPr>
          <w:rFonts w:ascii="Cambria" w:hAnsi="Cambria"/>
          <w:color w:val="000000"/>
          <w:sz w:val="20"/>
          <w:szCs w:val="20"/>
        </w:rPr>
        <w:t xml:space="preserve"> should expect.</w:t>
      </w:r>
    </w:p>
    <w:p w:rsidR="00DD286F" w:rsidRDefault="00DD286F" w:rsidP="004E2DE9">
      <w:pPr>
        <w:pStyle w:val="NormalWeb"/>
        <w:spacing w:before="0" w:beforeAutospacing="0" w:after="0" w:afterAutospacing="0"/>
        <w:rPr>
          <w:rFonts w:ascii="Cambria" w:hAnsi="Cambria"/>
          <w:color w:val="000000"/>
          <w:sz w:val="20"/>
          <w:szCs w:val="20"/>
        </w:rPr>
      </w:pP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 xml:space="preserve">Dawn Gale, Johnston County Community College </w:t>
      </w:r>
      <w:r w:rsidRPr="005E2E5D">
        <w:rPr>
          <w:rFonts w:ascii="Cambria" w:hAnsi="Cambria"/>
          <w:color w:val="000000"/>
          <w:sz w:val="20"/>
          <w:szCs w:val="20"/>
        </w:rPr>
        <w:t>(</w:t>
      </w:r>
      <w:hyperlink r:id="rId38" w:history="1">
        <w:r w:rsidRPr="005E2E5D">
          <w:rPr>
            <w:rStyle w:val="Hyperlink"/>
            <w:rFonts w:ascii="Cambria" w:eastAsia="MS Gothic" w:hAnsi="Cambria"/>
            <w:color w:val="1155CC"/>
            <w:sz w:val="20"/>
            <w:szCs w:val="20"/>
          </w:rPr>
          <w:t>dgale@jccc.edu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Japanese Aesthetics as the Basis of a Sustainable Environmental Ethic</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Aldo Leopold (1948) writes about ethics as "a process in ecological evolution." As we progress through the first quarter of the 21st century on an earth that is not necessarily the same one we were born into, we need to embrace a variety of philosophical resources in the attempt to establish a sustainable environmental ethic to guide us forward. Values of traditional Japanese aesthetics that embrace beauty in impermanence, age, and imperfection provide essential resources in this endeavor. This paper will explore key concepts of Japanese aesthetics as the basis of developing a sustainable environmental ethic.</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Elaine </w:t>
      </w:r>
      <w:proofErr w:type="spellStart"/>
      <w:r w:rsidRPr="005E2E5D">
        <w:rPr>
          <w:rFonts w:ascii="Cambria" w:hAnsi="Cambria"/>
          <w:b/>
          <w:bCs/>
          <w:color w:val="000000"/>
          <w:sz w:val="20"/>
          <w:szCs w:val="20"/>
        </w:rPr>
        <w:t>Gerbert</w:t>
      </w:r>
      <w:proofErr w:type="spellEnd"/>
      <w:r w:rsidRPr="005E2E5D">
        <w:rPr>
          <w:rFonts w:ascii="Cambria" w:hAnsi="Cambria"/>
          <w:b/>
          <w:bCs/>
          <w:color w:val="000000"/>
          <w:sz w:val="20"/>
          <w:szCs w:val="20"/>
        </w:rPr>
        <w:t>, University of Kansas</w:t>
      </w:r>
      <w:r w:rsidRPr="005E2E5D">
        <w:rPr>
          <w:rFonts w:ascii="Cambria" w:hAnsi="Cambria"/>
          <w:color w:val="000000"/>
          <w:sz w:val="20"/>
          <w:szCs w:val="20"/>
        </w:rPr>
        <w:t xml:space="preserve"> (</w:t>
      </w:r>
      <w:hyperlink r:id="rId39" w:history="1">
        <w:r w:rsidRPr="005E2E5D">
          <w:rPr>
            <w:rStyle w:val="Hyperlink"/>
            <w:rFonts w:ascii="Cambria" w:eastAsia="MS Gothic" w:hAnsi="Cambria"/>
            <w:color w:val="1155CC"/>
            <w:sz w:val="20"/>
            <w:szCs w:val="20"/>
          </w:rPr>
          <w:t>gerbert@ku.edu</w:t>
        </w:r>
      </w:hyperlink>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gerbert@ku.edu</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Travel in the Japanese Imaginary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The paper examines the theme of travel, beginning with the Buddhist concept of travel through the six realms (</w:t>
      </w:r>
      <w:proofErr w:type="spellStart"/>
      <w:r w:rsidRPr="005E2E5D">
        <w:rPr>
          <w:rFonts w:ascii="Cambria" w:hAnsi="Cambria"/>
          <w:color w:val="000000"/>
          <w:sz w:val="20"/>
          <w:szCs w:val="20"/>
        </w:rPr>
        <w:t>rokudo</w:t>
      </w:r>
      <w:proofErr w:type="spellEnd"/>
      <w:r w:rsidRPr="005E2E5D">
        <w:rPr>
          <w:rFonts w:ascii="Cambria" w:hAnsi="Cambria"/>
          <w:color w:val="000000"/>
          <w:sz w:val="20"/>
          <w:szCs w:val="20"/>
        </w:rPr>
        <w:t xml:space="preserve">) and including the themes of travel through the imaginary realms of pilgrimages, travel through dreams, travel through scent in the incense game, travel through sound in </w:t>
      </w:r>
      <w:proofErr w:type="spellStart"/>
      <w:r w:rsidRPr="005E2E5D">
        <w:rPr>
          <w:rFonts w:ascii="Cambria" w:hAnsi="Cambria"/>
          <w:color w:val="000000"/>
          <w:sz w:val="20"/>
          <w:szCs w:val="20"/>
        </w:rPr>
        <w:t>enka</w:t>
      </w:r>
      <w:proofErr w:type="spellEnd"/>
      <w:r w:rsidRPr="005E2E5D">
        <w:rPr>
          <w:rFonts w:ascii="Cambria" w:hAnsi="Cambria"/>
          <w:color w:val="000000"/>
          <w:sz w:val="20"/>
          <w:szCs w:val="20"/>
        </w:rPr>
        <w:t>, and travel as a powerful trope in popular fiction and film. This will complement the paper I read last year on the trope of sequestration and concealment in narrow confined spaces in Japanese folktales.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proofErr w:type="spellStart"/>
      <w:r w:rsidRPr="005E2E5D">
        <w:rPr>
          <w:rFonts w:ascii="Cambria" w:hAnsi="Cambria"/>
          <w:b/>
          <w:bCs/>
          <w:color w:val="000000"/>
          <w:sz w:val="20"/>
          <w:szCs w:val="20"/>
        </w:rPr>
        <w:t>Iei</w:t>
      </w:r>
      <w:proofErr w:type="spellEnd"/>
      <w:r w:rsidRPr="005E2E5D">
        <w:rPr>
          <w:rFonts w:ascii="Cambria" w:hAnsi="Cambria"/>
          <w:b/>
          <w:bCs/>
          <w:color w:val="000000"/>
          <w:sz w:val="20"/>
          <w:szCs w:val="20"/>
        </w:rPr>
        <w:t xml:space="preserve"> Hu, Washington University in St. Louis </w:t>
      </w:r>
      <w:r w:rsidRPr="005E2E5D">
        <w:rPr>
          <w:rFonts w:ascii="Cambria" w:hAnsi="Cambria"/>
          <w:color w:val="000000"/>
          <w:sz w:val="20"/>
          <w:szCs w:val="20"/>
        </w:rPr>
        <w:t>(</w:t>
      </w:r>
      <w:hyperlink r:id="rId40" w:history="1">
        <w:r w:rsidRPr="005E2E5D">
          <w:rPr>
            <w:rStyle w:val="Hyperlink"/>
            <w:rFonts w:ascii="Cambria" w:eastAsia="MS Gothic" w:hAnsi="Cambria"/>
            <w:color w:val="1155CC"/>
            <w:sz w:val="20"/>
            <w:szCs w:val="20"/>
          </w:rPr>
          <w:t>leihu@wustl.edu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The Sound from the Past – Music Performance in Izumi </w:t>
      </w:r>
      <w:proofErr w:type="spellStart"/>
      <w:r w:rsidRPr="005E2E5D">
        <w:rPr>
          <w:rFonts w:ascii="Cambria" w:hAnsi="Cambria"/>
          <w:i/>
          <w:iCs/>
          <w:color w:val="000000"/>
          <w:sz w:val="20"/>
          <w:szCs w:val="20"/>
        </w:rPr>
        <w:t>Kyōka’s</w:t>
      </w:r>
      <w:proofErr w:type="spellEnd"/>
      <w:r w:rsidRPr="005E2E5D">
        <w:rPr>
          <w:rFonts w:ascii="Cambria" w:hAnsi="Cambria"/>
          <w:i/>
          <w:iCs/>
          <w:color w:val="000000"/>
          <w:sz w:val="20"/>
          <w:szCs w:val="20"/>
        </w:rPr>
        <w:t xml:space="preserve"> (1873-1939) "Uta Andon" (Paper Lanterns, 1910)</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This paper examines Izumi </w:t>
      </w:r>
      <w:proofErr w:type="spellStart"/>
      <w:r w:rsidRPr="005E2E5D">
        <w:rPr>
          <w:rFonts w:ascii="Cambria" w:hAnsi="Cambria"/>
          <w:color w:val="000000"/>
          <w:sz w:val="20"/>
          <w:szCs w:val="20"/>
        </w:rPr>
        <w:t>Kyōka’s</w:t>
      </w:r>
      <w:proofErr w:type="spellEnd"/>
      <w:r w:rsidRPr="005E2E5D">
        <w:rPr>
          <w:rFonts w:ascii="Cambria" w:hAnsi="Cambria"/>
          <w:color w:val="000000"/>
          <w:sz w:val="20"/>
          <w:szCs w:val="20"/>
        </w:rPr>
        <w:t xml:space="preserve"> (1873-1939) “Uta Andon,” a short story published at the Japanese literary journal </w:t>
      </w:r>
      <w:proofErr w:type="spellStart"/>
      <w:r w:rsidRPr="005E2E5D">
        <w:rPr>
          <w:rFonts w:ascii="Cambria" w:hAnsi="Cambria"/>
          <w:color w:val="000000"/>
          <w:sz w:val="20"/>
          <w:szCs w:val="20"/>
        </w:rPr>
        <w:t>Shinshōsetsu</w:t>
      </w:r>
      <w:proofErr w:type="spellEnd"/>
      <w:r w:rsidRPr="005E2E5D">
        <w:rPr>
          <w:rFonts w:ascii="Cambria" w:hAnsi="Cambria"/>
          <w:color w:val="000000"/>
          <w:sz w:val="20"/>
          <w:szCs w:val="20"/>
        </w:rPr>
        <w:t xml:space="preserve"> (new novel) in 1910. Making significant references to the premodern Noh plays and Japanese folk music, in “Uta Andon” </w:t>
      </w:r>
      <w:proofErr w:type="spellStart"/>
      <w:r w:rsidRPr="005E2E5D">
        <w:rPr>
          <w:rFonts w:ascii="Cambria" w:hAnsi="Cambria"/>
          <w:color w:val="000000"/>
          <w:sz w:val="20"/>
          <w:szCs w:val="20"/>
        </w:rPr>
        <w:t>Kyōka</w:t>
      </w:r>
      <w:proofErr w:type="spellEnd"/>
      <w:r w:rsidRPr="005E2E5D">
        <w:rPr>
          <w:rFonts w:ascii="Cambria" w:hAnsi="Cambria"/>
          <w:color w:val="000000"/>
          <w:sz w:val="20"/>
          <w:szCs w:val="20"/>
        </w:rPr>
        <w:t xml:space="preserve"> uses various sounds of the music performance to invent a haunting and yet beautiful world of Edo period (1603-1868) rural Japan.</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 xml:space="preserve">By examining “Uta Andon” from the performative aspects, this paper differs from existing studies about </w:t>
      </w:r>
      <w:proofErr w:type="spellStart"/>
      <w:r w:rsidRPr="005E2E5D">
        <w:rPr>
          <w:rFonts w:ascii="Cambria" w:hAnsi="Cambria"/>
          <w:color w:val="000000"/>
          <w:sz w:val="20"/>
          <w:szCs w:val="20"/>
        </w:rPr>
        <w:t>Kyōka</w:t>
      </w:r>
      <w:proofErr w:type="spellEnd"/>
      <w:r w:rsidRPr="005E2E5D">
        <w:rPr>
          <w:rFonts w:ascii="Cambria" w:hAnsi="Cambria"/>
          <w:color w:val="000000"/>
          <w:sz w:val="20"/>
          <w:szCs w:val="20"/>
        </w:rPr>
        <w:t>. I argue that the story can be read as a textual performance. Characters express their longing to each other through singing and playing. The sounds of their performance, full of emotions, are capable of traveling through time and space and in so doing connecting the living and the dead.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 xml:space="preserve">Reading “Uta Andon” in its historical context, I argue the story’s recreation of the haunting Edo past though music performance can be read as a literary alternative to the real, modern world - Meiji Japan (1868-1912). The emphasis on the haunting qualities of the premodern Japanese music is an indirect criticism to the inculcation of nationalistic ideals in popular songs in Tokyo during the late Meiji era, represented by </w:t>
      </w:r>
      <w:proofErr w:type="spellStart"/>
      <w:r w:rsidRPr="005E2E5D">
        <w:rPr>
          <w:rFonts w:ascii="Cambria" w:hAnsi="Cambria"/>
          <w:color w:val="000000"/>
          <w:sz w:val="20"/>
          <w:szCs w:val="20"/>
        </w:rPr>
        <w:t>gunka</w:t>
      </w:r>
      <w:proofErr w:type="spellEnd"/>
      <w:r w:rsidRPr="005E2E5D">
        <w:rPr>
          <w:rFonts w:ascii="Cambria" w:hAnsi="Cambria"/>
          <w:color w:val="000000"/>
          <w:sz w:val="20"/>
          <w:szCs w:val="20"/>
        </w:rPr>
        <w:t xml:space="preserve"> (military songs) and </w:t>
      </w:r>
      <w:proofErr w:type="spellStart"/>
      <w:r w:rsidRPr="005E2E5D">
        <w:rPr>
          <w:rFonts w:ascii="Cambria" w:hAnsi="Cambria"/>
          <w:color w:val="000000"/>
          <w:sz w:val="20"/>
          <w:szCs w:val="20"/>
        </w:rPr>
        <w:t>shōka</w:t>
      </w:r>
      <w:proofErr w:type="spellEnd"/>
      <w:r w:rsidRPr="005E2E5D">
        <w:rPr>
          <w:rFonts w:ascii="Cambria" w:hAnsi="Cambria"/>
          <w:color w:val="000000"/>
          <w:sz w:val="20"/>
          <w:szCs w:val="20"/>
        </w:rPr>
        <w:t xml:space="preserve"> (school chorus)</w:t>
      </w:r>
    </w:p>
    <w:p w:rsidR="00DD286F" w:rsidRPr="005E2E5D" w:rsidRDefault="00DD286F" w:rsidP="00DD286F">
      <w:pPr>
        <w:pStyle w:val="NormalWeb"/>
        <w:spacing w:before="0" w:beforeAutospacing="0" w:after="0" w:afterAutospacing="0"/>
        <w:ind w:firstLine="72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Wade Huntley, Naval Postgraduate School </w:t>
      </w:r>
      <w:r w:rsidRPr="005E2E5D">
        <w:rPr>
          <w:rFonts w:ascii="Cambria" w:hAnsi="Cambria"/>
          <w:color w:val="000000"/>
          <w:sz w:val="20"/>
          <w:szCs w:val="20"/>
        </w:rPr>
        <w:t>(</w:t>
      </w:r>
      <w:hyperlink r:id="rId41" w:history="1">
        <w:r w:rsidRPr="005E2E5D">
          <w:rPr>
            <w:rStyle w:val="Hyperlink"/>
            <w:rFonts w:ascii="Cambria" w:eastAsia="MS Gothic" w:hAnsi="Cambria"/>
            <w:color w:val="1155CC"/>
            <w:sz w:val="20"/>
            <w:szCs w:val="20"/>
          </w:rPr>
          <w:t>wlhuntley@gmail.com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Kuril Islands Sovereignty Dispute Today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What is the role of the Kuril Islands sovereignty dispute for modern Japanese national identity and international relations? Although Japan’s sovereignty claims to the four southern-most </w:t>
      </w:r>
      <w:proofErr w:type="gramStart"/>
      <w:r w:rsidRPr="005E2E5D">
        <w:rPr>
          <w:rFonts w:ascii="Cambria" w:hAnsi="Cambria"/>
          <w:color w:val="000000"/>
          <w:sz w:val="20"/>
          <w:szCs w:val="20"/>
        </w:rPr>
        <w:t>Kuril islands</w:t>
      </w:r>
      <w:proofErr w:type="gramEnd"/>
      <w:r w:rsidRPr="005E2E5D">
        <w:rPr>
          <w:rFonts w:ascii="Cambria" w:hAnsi="Cambria"/>
          <w:color w:val="000000"/>
          <w:sz w:val="20"/>
          <w:szCs w:val="20"/>
        </w:rPr>
        <w:t xml:space="preserve"> occupied by Russia are decades old, the contention remains potent today: recent failed diplomacy over the dispute, along with expanded Russian missile deployments in other Kuril islands, have impinged Japanese efforts to improve its broader relations with Russia. But the roots of the issue are deeper than a legacy of World War II. The early history of the Kuril chain involves shifting control by Russia and Japan, imposing a complex and repressive fate on the indigenous Ainu population of the region. Following World War II, the sovereignty contentions became ensnared in the overshadowing U.S.-Soviet confrontation: Soviet refusal to sign the 1951 Treaty of San Francisco, intended to establish a permanent peace with Japan, triggered U.S. and British refusal to recognize Soviet sovereignty over any of the </w:t>
      </w:r>
      <w:proofErr w:type="gramStart"/>
      <w:r w:rsidRPr="005E2E5D">
        <w:rPr>
          <w:rFonts w:ascii="Cambria" w:hAnsi="Cambria"/>
          <w:color w:val="000000"/>
          <w:sz w:val="20"/>
          <w:szCs w:val="20"/>
        </w:rPr>
        <w:t>Kuril islands</w:t>
      </w:r>
      <w:proofErr w:type="gramEnd"/>
      <w:r w:rsidRPr="005E2E5D">
        <w:rPr>
          <w:rFonts w:ascii="Cambria" w:hAnsi="Cambria"/>
          <w:color w:val="000000"/>
          <w:sz w:val="20"/>
          <w:szCs w:val="20"/>
        </w:rPr>
        <w:t xml:space="preserve">. The 1956 Soviet–Japanese Joint Declaration laid the foundation for a resolution, including conclusion of a peace treaty and division of the islands (with Japan surrendering most of the territory); but due to U.S. opposition the agreement was never consummated. Today, international tensions in East Asia are generally rising and island sovereignty disputes present conflict flashpoints throughout the region. In this context, nationalist sentiments in both Japan and Russia are entrenching the governments’ stances on the </w:t>
      </w:r>
      <w:proofErr w:type="gramStart"/>
      <w:r w:rsidRPr="005E2E5D">
        <w:rPr>
          <w:rFonts w:ascii="Cambria" w:hAnsi="Cambria"/>
          <w:color w:val="000000"/>
          <w:sz w:val="20"/>
          <w:szCs w:val="20"/>
        </w:rPr>
        <w:t>Kuril islands</w:t>
      </w:r>
      <w:proofErr w:type="gramEnd"/>
      <w:r w:rsidRPr="005E2E5D">
        <w:rPr>
          <w:rFonts w:ascii="Cambria" w:hAnsi="Cambria"/>
          <w:color w:val="000000"/>
          <w:sz w:val="20"/>
          <w:szCs w:val="20"/>
        </w:rPr>
        <w:t xml:space="preserve">. Meanwhile, representatives of the Ainu press for recognition of the suppression of their independence and culture </w:t>
      </w:r>
      <w:r w:rsidRPr="005E2E5D">
        <w:rPr>
          <w:rFonts w:ascii="Cambria" w:hAnsi="Cambria"/>
          <w:color w:val="000000"/>
          <w:sz w:val="20"/>
          <w:szCs w:val="20"/>
        </w:rPr>
        <w:lastRenderedPageBreak/>
        <w:t>by both countries. Thus, although the Kuril Islands are remote and often overlooked, this complex sovereignty dispute contributes saliently to security outlooks and identity conceptions in today’s Japan.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Hiroko Inokuma, </w:t>
      </w:r>
      <w:proofErr w:type="spellStart"/>
      <w:r w:rsidRPr="005E2E5D">
        <w:rPr>
          <w:rFonts w:ascii="Cambria" w:hAnsi="Cambria"/>
          <w:b/>
          <w:bCs/>
          <w:color w:val="000000"/>
          <w:sz w:val="20"/>
          <w:szCs w:val="20"/>
        </w:rPr>
        <w:t>Musashi</w:t>
      </w:r>
      <w:proofErr w:type="spellEnd"/>
      <w:r w:rsidRPr="005E2E5D">
        <w:rPr>
          <w:rFonts w:ascii="Cambria" w:hAnsi="Cambria"/>
          <w:b/>
          <w:bCs/>
          <w:color w:val="000000"/>
          <w:sz w:val="20"/>
          <w:szCs w:val="20"/>
        </w:rPr>
        <w:t xml:space="preserve"> University </w:t>
      </w:r>
      <w:r w:rsidRPr="005E2E5D">
        <w:rPr>
          <w:rFonts w:ascii="Cambria" w:hAnsi="Cambria"/>
          <w:color w:val="000000"/>
          <w:sz w:val="20"/>
          <w:szCs w:val="20"/>
        </w:rPr>
        <w:t>(h.inokuma@cc.musashi.ac.jp)</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Gender Diversity in Management and Firm Performance: Evidence from Japan</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The idea of gender equality is the primary reason behind women’s empowerment. In addition, there is a decrease in the working population due to the declining birthrate and the aging population in Japan, and it is necessary to review the employment of women to secure a </w:t>
      </w:r>
      <w:proofErr w:type="gramStart"/>
      <w:r w:rsidRPr="005E2E5D">
        <w:rPr>
          <w:rFonts w:ascii="Cambria" w:hAnsi="Cambria"/>
          <w:color w:val="000000"/>
          <w:sz w:val="20"/>
          <w:szCs w:val="20"/>
        </w:rPr>
        <w:t>sufficient</w:t>
      </w:r>
      <w:proofErr w:type="gramEnd"/>
      <w:r w:rsidRPr="005E2E5D">
        <w:rPr>
          <w:rFonts w:ascii="Cambria" w:hAnsi="Cambria"/>
          <w:color w:val="000000"/>
          <w:sz w:val="20"/>
          <w:szCs w:val="20"/>
        </w:rPr>
        <w:t xml:space="preserve"> labor force. And more, in today's environment of increasing competition due to the globalization of the economy, companies must respond to market needs by taking advantage of diverse perspectives rather than the only the perspective of homogeneous male-led human resources.</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In this paper, we examined the activity of Japanese companies reflecting the current situation surrounding the employment of women in Japan to build effective support packages for women. Especially I focused on the women’s age group distribution in this research.</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 xml:space="preserve">As a summary of findings, the results of this study show that Women’s empowerment packages are not necessarily effective for women in their 20s and 50s (that is, it does not necessarily improve corporate performance). As for active support package, it is effective for females in 30s, and </w:t>
      </w:r>
      <w:proofErr w:type="gramStart"/>
      <w:r w:rsidRPr="005E2E5D">
        <w:rPr>
          <w:rFonts w:ascii="Cambria" w:hAnsi="Cambria"/>
          <w:color w:val="000000"/>
          <w:sz w:val="20"/>
          <w:szCs w:val="20"/>
        </w:rPr>
        <w:t>child care</w:t>
      </w:r>
      <w:proofErr w:type="gramEnd"/>
      <w:r w:rsidRPr="005E2E5D">
        <w:rPr>
          <w:rFonts w:ascii="Cambria" w:hAnsi="Cambria"/>
          <w:color w:val="000000"/>
          <w:sz w:val="20"/>
          <w:szCs w:val="20"/>
        </w:rPr>
        <w:t xml:space="preserve"> support is useful for females in 40s to improve companies’ performance. Findings in this paper would become some implications to build women’s empowerment policy packages by regulators and women supporting plans by institutions.</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Keiko </w:t>
      </w:r>
      <w:proofErr w:type="spellStart"/>
      <w:r w:rsidRPr="005E2E5D">
        <w:rPr>
          <w:rFonts w:ascii="Cambria" w:hAnsi="Cambria"/>
          <w:b/>
          <w:bCs/>
          <w:color w:val="000000"/>
          <w:sz w:val="20"/>
          <w:szCs w:val="20"/>
        </w:rPr>
        <w:t>Irie</w:t>
      </w:r>
      <w:proofErr w:type="spellEnd"/>
      <w:r w:rsidRPr="005E2E5D">
        <w:rPr>
          <w:rFonts w:ascii="Cambria" w:hAnsi="Cambria"/>
          <w:b/>
          <w:bCs/>
          <w:color w:val="000000"/>
          <w:sz w:val="20"/>
          <w:szCs w:val="20"/>
        </w:rPr>
        <w:t>, Kyushu International University</w:t>
      </w:r>
      <w:r w:rsidRPr="005E2E5D">
        <w:rPr>
          <w:rFonts w:ascii="Cambria" w:hAnsi="Cambria"/>
          <w:color w:val="000000"/>
          <w:sz w:val="20"/>
          <w:szCs w:val="20"/>
        </w:rPr>
        <w:t xml:space="preserve"> (</w:t>
      </w:r>
      <w:hyperlink r:id="rId42" w:history="1">
        <w:r w:rsidRPr="005E2E5D">
          <w:rPr>
            <w:rStyle w:val="Hyperlink"/>
            <w:rFonts w:ascii="Cambria" w:eastAsia="MS Gothic" w:hAnsi="Cambria"/>
            <w:color w:val="1155CC"/>
            <w:sz w:val="20"/>
            <w:szCs w:val="20"/>
          </w:rPr>
          <w:t>irikeiko@gmail.com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Development of “Feminized” Yoga in Japan</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Modern yoga in Japan specializes in certain factors after having experienced three booms in its popularity, including the tendencies of feminization, consumer culture, fashion, medicine, and spirituality. Specifically, feminization is an outstanding characteristic of yoga in Japan as some yoga studios will only permit females to participate. On the other hand, yoga in Japan excludes a religious and/or philosophical element, which is present in yoga practice in other countries. As such, this paper examines how Japanese yoga has been feminized through the elimination of religious factors. For this purpose, this study analyzed narratives of “yogi” and “yogini” in Japan from interviews I conducted with adults who own yoga studios and who practice yoga. At the same time, the article, autobiographies, and data from the fieldwork will be referenced. This study found that incidents of religious cults in Japan once damaged the whole yoga community so severely that most yoga studios were banned as a result. One yogi decided to focus on the female population in order to eradicate the stigma attached to yoga, and the social background of “spiritual culture” and “consumer culture” assisted in his arbitrary decision. Finally, the images and the way that yoga is “consumed” in Japan reflect the gender norms of today. Modern yoga in Japan places importance on “healing/relaxing” for beauty, and never mentions enhancing sexual ability like in other countries.</w:t>
      </w:r>
    </w:p>
    <w:p w:rsidR="007F20AD" w:rsidRPr="005E2E5D" w:rsidRDefault="007F20AD"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Maggie Ivanova, Flinders University </w:t>
      </w:r>
      <w:r w:rsidRPr="005E2E5D">
        <w:rPr>
          <w:rFonts w:ascii="Cambria" w:hAnsi="Cambria"/>
          <w:color w:val="000000"/>
          <w:sz w:val="20"/>
          <w:szCs w:val="20"/>
        </w:rPr>
        <w:t>(</w:t>
      </w:r>
      <w:proofErr w:type="spellStart"/>
      <w:r w:rsidRPr="005E2E5D">
        <w:rPr>
          <w:rFonts w:ascii="Cambria" w:hAnsi="Cambria"/>
          <w:color w:val="000000"/>
          <w:sz w:val="20"/>
          <w:szCs w:val="20"/>
        </w:rPr>
        <w:t>maggie</w:t>
      </w:r>
      <w:proofErr w:type="spellEnd"/>
      <w:r w:rsidRPr="005E2E5D">
        <w:rPr>
          <w:rFonts w:ascii="Cambria" w:hAnsi="Cambria"/>
          <w:color w:val="000000"/>
          <w:sz w:val="20"/>
          <w:szCs w:val="20"/>
        </w:rPr>
        <w:t xml:space="preserve">. </w:t>
      </w:r>
      <w:hyperlink r:id="rId43" w:history="1">
        <w:r w:rsidRPr="005E2E5D">
          <w:rPr>
            <w:rStyle w:val="Hyperlink"/>
            <w:rFonts w:ascii="Cambria" w:eastAsia="MS Gothic" w:hAnsi="Cambria"/>
            <w:color w:val="1155CC"/>
            <w:sz w:val="20"/>
            <w:szCs w:val="20"/>
          </w:rPr>
          <w:t>ivanova@flinders.edu.au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shd w:val="clear" w:color="auto" w:fill="FFFFFF"/>
        </w:rPr>
      </w:pPr>
      <w:r w:rsidRPr="005E2E5D">
        <w:rPr>
          <w:rFonts w:ascii="Cambria" w:hAnsi="Cambria"/>
          <w:i/>
          <w:iCs/>
          <w:color w:val="000000"/>
          <w:sz w:val="20"/>
          <w:szCs w:val="20"/>
          <w:shd w:val="clear" w:color="auto" w:fill="FFFFFF"/>
        </w:rPr>
        <w:t>Ōshiro Tatsuhiro’s The Cocktail Party: From Page to Stage to Screen</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shd w:val="clear" w:color="auto" w:fill="FFFFFF"/>
        </w:rPr>
        <w:t xml:space="preserve">Ōshiro Tatsuhiro’s </w:t>
      </w:r>
      <w:r w:rsidRPr="005E2E5D">
        <w:rPr>
          <w:rFonts w:ascii="Cambria" w:hAnsi="Cambria"/>
          <w:i/>
          <w:iCs/>
          <w:color w:val="000000"/>
          <w:sz w:val="20"/>
          <w:szCs w:val="20"/>
          <w:shd w:val="clear" w:color="auto" w:fill="FFFFFF"/>
        </w:rPr>
        <w:t>The Cocktail Party</w:t>
      </w:r>
      <w:r w:rsidRPr="005E2E5D">
        <w:rPr>
          <w:rFonts w:ascii="Cambria" w:hAnsi="Cambria"/>
          <w:color w:val="000000"/>
          <w:sz w:val="20"/>
          <w:szCs w:val="20"/>
          <w:shd w:val="clear" w:color="auto" w:fill="FFFFFF"/>
        </w:rPr>
        <w:t xml:space="preserve"> (1967) won the Akutagawa Prize, Japan’s most prestigious literary award, five years before Okinawa’s reversion to Japanese administrative control in 1972. The novella is set in Okinawa in 1963, which marks the 110</w:t>
      </w:r>
      <w:r w:rsidRPr="005E2E5D">
        <w:rPr>
          <w:rFonts w:ascii="Cambria" w:hAnsi="Cambria"/>
          <w:color w:val="000000"/>
          <w:sz w:val="20"/>
          <w:szCs w:val="20"/>
          <w:shd w:val="clear" w:color="auto" w:fill="FFFFFF"/>
          <w:vertAlign w:val="superscript"/>
        </w:rPr>
        <w:t>th</w:t>
      </w:r>
      <w:r w:rsidRPr="005E2E5D">
        <w:rPr>
          <w:rFonts w:ascii="Cambria" w:hAnsi="Cambria"/>
          <w:color w:val="000000"/>
          <w:sz w:val="20"/>
          <w:szCs w:val="20"/>
          <w:shd w:val="clear" w:color="auto" w:fill="FFFFFF"/>
        </w:rPr>
        <w:t xml:space="preserve"> anniversary of Commodore Matthew Perry’s first visit to the archipelago. In the context of recurring motifs of Okinawan-American equality, cultural exchange and friendship that “transcends race and nationality,” the protagonist gradually </w:t>
      </w:r>
      <w:proofErr w:type="spellStart"/>
      <w:r w:rsidRPr="005E2E5D">
        <w:rPr>
          <w:rFonts w:ascii="Cambria" w:hAnsi="Cambria"/>
          <w:color w:val="000000"/>
          <w:sz w:val="20"/>
          <w:szCs w:val="20"/>
          <w:shd w:val="clear" w:color="auto" w:fill="FFFFFF"/>
        </w:rPr>
        <w:t>realises</w:t>
      </w:r>
      <w:proofErr w:type="spellEnd"/>
      <w:r w:rsidRPr="005E2E5D">
        <w:rPr>
          <w:rFonts w:ascii="Cambria" w:hAnsi="Cambria"/>
          <w:color w:val="000000"/>
          <w:sz w:val="20"/>
          <w:szCs w:val="20"/>
          <w:shd w:val="clear" w:color="auto" w:fill="FFFFFF"/>
        </w:rPr>
        <w:t xml:space="preserve"> that any attempts at reconciliation – personal or collective – would remain futile if “friendship” and “harmony” are simply masks one puts on in order to hide resentment. Perry’s toast during his welcoming reception, “Prosperity to </w:t>
      </w:r>
      <w:proofErr w:type="spellStart"/>
      <w:r w:rsidRPr="005E2E5D">
        <w:rPr>
          <w:rFonts w:ascii="Cambria" w:hAnsi="Cambria"/>
          <w:color w:val="000000"/>
          <w:sz w:val="20"/>
          <w:szCs w:val="20"/>
          <w:shd w:val="clear" w:color="auto" w:fill="FFFFFF"/>
        </w:rPr>
        <w:t>Ryukyuans</w:t>
      </w:r>
      <w:proofErr w:type="spellEnd"/>
      <w:r w:rsidRPr="005E2E5D">
        <w:rPr>
          <w:rFonts w:ascii="Cambria" w:hAnsi="Cambria"/>
          <w:color w:val="000000"/>
          <w:sz w:val="20"/>
          <w:szCs w:val="20"/>
          <w:shd w:val="clear" w:color="auto" w:fill="FFFFFF"/>
        </w:rPr>
        <w:t xml:space="preserve"> and may </w:t>
      </w:r>
      <w:proofErr w:type="spellStart"/>
      <w:r w:rsidRPr="005E2E5D">
        <w:rPr>
          <w:rFonts w:ascii="Cambria" w:hAnsi="Cambria"/>
          <w:color w:val="000000"/>
          <w:sz w:val="20"/>
          <w:szCs w:val="20"/>
          <w:shd w:val="clear" w:color="auto" w:fill="FFFFFF"/>
        </w:rPr>
        <w:t>Ryukyuans</w:t>
      </w:r>
      <w:proofErr w:type="spellEnd"/>
      <w:r w:rsidRPr="005E2E5D">
        <w:rPr>
          <w:rFonts w:ascii="Cambria" w:hAnsi="Cambria"/>
          <w:color w:val="000000"/>
          <w:sz w:val="20"/>
          <w:szCs w:val="20"/>
          <w:shd w:val="clear" w:color="auto" w:fill="FFFFFF"/>
        </w:rPr>
        <w:t xml:space="preserve"> and Americans always be friends,” acquires a particularly incongruous ring amid the protagonist’s struggles to find justice for his daughter, a rape victim, which he finds impossible under America occupation law.</w:t>
      </w:r>
    </w:p>
    <w:p w:rsidR="004E2DE9" w:rsidRPr="005E2E5D" w:rsidRDefault="004E2DE9" w:rsidP="009C2255">
      <w:pPr>
        <w:pStyle w:val="NormalWeb"/>
        <w:spacing w:before="0" w:beforeAutospacing="0" w:after="0" w:afterAutospacing="0"/>
        <w:ind w:right="-113"/>
        <w:rPr>
          <w:rFonts w:ascii="Cambria" w:hAnsi="Cambria"/>
          <w:color w:val="000000"/>
          <w:sz w:val="20"/>
          <w:szCs w:val="20"/>
          <w:shd w:val="clear" w:color="auto" w:fill="FFFFFF"/>
        </w:rPr>
      </w:pPr>
      <w:r w:rsidRPr="005E2E5D">
        <w:rPr>
          <w:rFonts w:ascii="Cambria" w:hAnsi="Cambria"/>
          <w:i/>
          <w:iCs/>
          <w:color w:val="000000"/>
          <w:sz w:val="20"/>
          <w:szCs w:val="20"/>
          <w:shd w:val="clear" w:color="auto" w:fill="FFFFFF"/>
        </w:rPr>
        <w:t>      The Cocktail Party</w:t>
      </w:r>
      <w:r w:rsidRPr="005E2E5D">
        <w:rPr>
          <w:rFonts w:ascii="Cambria" w:hAnsi="Cambria"/>
          <w:color w:val="000000"/>
          <w:sz w:val="20"/>
          <w:szCs w:val="20"/>
          <w:shd w:val="clear" w:color="auto" w:fill="FFFFFF"/>
        </w:rPr>
        <w:t xml:space="preserve">’s afterlife as a play adaptation, which received its premiere as a staged reading in Hawai’i in 2011, features a dual setting: the summer of 1971 in Okinawa, in the context of increased American military presence during the Vietnam War, and the summer of 1995 in Washington, D.C., in the wake of the Enola Gay controversy. Both settings are </w:t>
      </w:r>
      <w:proofErr w:type="spellStart"/>
      <w:r w:rsidRPr="005E2E5D">
        <w:rPr>
          <w:rFonts w:ascii="Cambria" w:hAnsi="Cambria"/>
          <w:color w:val="000000"/>
          <w:sz w:val="20"/>
          <w:szCs w:val="20"/>
          <w:shd w:val="clear" w:color="auto" w:fill="FFFFFF"/>
        </w:rPr>
        <w:t>characterised</w:t>
      </w:r>
      <w:proofErr w:type="spellEnd"/>
      <w:r w:rsidRPr="005E2E5D">
        <w:rPr>
          <w:rFonts w:ascii="Cambria" w:hAnsi="Cambria"/>
          <w:color w:val="000000"/>
          <w:sz w:val="20"/>
          <w:szCs w:val="20"/>
          <w:shd w:val="clear" w:color="auto" w:fill="FFFFFF"/>
        </w:rPr>
        <w:t xml:space="preserve"> by high personal and political tension, drawing momentum from multiple cases of sexual assault committed by U.S. servicemen, the violent protests in </w:t>
      </w:r>
      <w:proofErr w:type="spellStart"/>
      <w:r w:rsidRPr="005E2E5D">
        <w:rPr>
          <w:rFonts w:ascii="Cambria" w:hAnsi="Cambria"/>
          <w:color w:val="000000"/>
          <w:sz w:val="20"/>
          <w:szCs w:val="20"/>
          <w:shd w:val="clear" w:color="auto" w:fill="FFFFFF"/>
        </w:rPr>
        <w:t>Koza</w:t>
      </w:r>
      <w:proofErr w:type="spellEnd"/>
      <w:r w:rsidRPr="005E2E5D">
        <w:rPr>
          <w:rFonts w:ascii="Cambria" w:hAnsi="Cambria"/>
          <w:color w:val="000000"/>
          <w:sz w:val="20"/>
          <w:szCs w:val="20"/>
          <w:shd w:val="clear" w:color="auto" w:fill="FFFFFF"/>
        </w:rPr>
        <w:t xml:space="preserve"> (present-day Okinawa </w:t>
      </w:r>
      <w:r w:rsidRPr="005E2E5D">
        <w:rPr>
          <w:rFonts w:ascii="Cambria" w:hAnsi="Cambria"/>
          <w:color w:val="000000"/>
          <w:sz w:val="20"/>
          <w:szCs w:val="20"/>
          <w:shd w:val="clear" w:color="auto" w:fill="FFFFFF"/>
        </w:rPr>
        <w:lastRenderedPageBreak/>
        <w:t xml:space="preserve">City) in December 1970 and heated debates in the U.S. over war memory and public consciousness. </w:t>
      </w:r>
      <w:proofErr w:type="spellStart"/>
      <w:r w:rsidRPr="005E2E5D">
        <w:rPr>
          <w:rFonts w:ascii="Cambria" w:hAnsi="Cambria"/>
          <w:color w:val="000000"/>
          <w:sz w:val="20"/>
          <w:szCs w:val="20"/>
          <w:shd w:val="clear" w:color="auto" w:fill="FFFFFF"/>
        </w:rPr>
        <w:t>Regge</w:t>
      </w:r>
      <w:proofErr w:type="spellEnd"/>
      <w:r w:rsidRPr="005E2E5D">
        <w:rPr>
          <w:rFonts w:ascii="Cambria" w:hAnsi="Cambria"/>
          <w:color w:val="000000"/>
          <w:sz w:val="20"/>
          <w:szCs w:val="20"/>
          <w:shd w:val="clear" w:color="auto" w:fill="FFFFFF"/>
        </w:rPr>
        <w:t xml:space="preserve"> Life’s 201</w:t>
      </w:r>
      <w:r w:rsidR="007F20AD" w:rsidRPr="005E2E5D">
        <w:rPr>
          <w:rFonts w:ascii="Cambria" w:hAnsi="Cambria"/>
          <w:color w:val="000000"/>
          <w:sz w:val="20"/>
          <w:szCs w:val="20"/>
          <w:shd w:val="clear" w:color="auto" w:fill="FFFFFF"/>
        </w:rPr>
        <w:t>6</w:t>
      </w:r>
      <w:r w:rsidRPr="005E2E5D">
        <w:rPr>
          <w:rFonts w:ascii="Cambria" w:hAnsi="Cambria"/>
          <w:color w:val="000000"/>
          <w:sz w:val="20"/>
          <w:szCs w:val="20"/>
          <w:shd w:val="clear" w:color="auto" w:fill="FFFFFF"/>
        </w:rPr>
        <w:t xml:space="preserve"> screen adaptation of </w:t>
      </w:r>
      <w:proofErr w:type="spellStart"/>
      <w:r w:rsidRPr="005E2E5D">
        <w:rPr>
          <w:rFonts w:ascii="Cambria" w:hAnsi="Cambria"/>
          <w:color w:val="000000"/>
          <w:sz w:val="20"/>
          <w:szCs w:val="20"/>
          <w:shd w:val="clear" w:color="auto" w:fill="FFFFFF"/>
        </w:rPr>
        <w:t>Ōshiro’s</w:t>
      </w:r>
      <w:proofErr w:type="spellEnd"/>
      <w:r w:rsidRPr="005E2E5D">
        <w:rPr>
          <w:rFonts w:ascii="Cambria" w:hAnsi="Cambria"/>
          <w:color w:val="000000"/>
          <w:sz w:val="20"/>
          <w:szCs w:val="20"/>
          <w:shd w:val="clear" w:color="auto" w:fill="FFFFFF"/>
        </w:rPr>
        <w:t xml:space="preserve"> novella is set in the present, so the resonances with recent confrontations among Naha, Washington and Tokyo over the U.S.-Japan Agreement regarding the Status of United States Armed Forces in Japan are impossible to ignore. As Life’s script recasts the original Okinawan rape victim as Japanese, the film implicates mainland Japan’s policies towards Okinawa and the “Base Issue” by evoking powerful analogies between violating the </w:t>
      </w:r>
      <w:r w:rsidR="007F20AD" w:rsidRPr="005E2E5D">
        <w:rPr>
          <w:rFonts w:ascii="Cambria" w:hAnsi="Cambria"/>
          <w:color w:val="000000"/>
          <w:sz w:val="20"/>
          <w:szCs w:val="20"/>
          <w:shd w:val="clear" w:color="auto" w:fill="FFFFFF"/>
        </w:rPr>
        <w:t xml:space="preserve">female </w:t>
      </w:r>
      <w:r w:rsidRPr="005E2E5D">
        <w:rPr>
          <w:rFonts w:ascii="Cambria" w:hAnsi="Cambria"/>
          <w:color w:val="000000"/>
          <w:sz w:val="20"/>
          <w:szCs w:val="20"/>
          <w:shd w:val="clear" w:color="auto" w:fill="FFFFFF"/>
        </w:rPr>
        <w:t xml:space="preserve">body and occupying the land that </w:t>
      </w:r>
      <w:proofErr w:type="gramStart"/>
      <w:r w:rsidRPr="005E2E5D">
        <w:rPr>
          <w:rFonts w:ascii="Cambria" w:hAnsi="Cambria"/>
          <w:color w:val="000000"/>
          <w:sz w:val="20"/>
          <w:szCs w:val="20"/>
          <w:shd w:val="clear" w:color="auto" w:fill="FFFFFF"/>
        </w:rPr>
        <w:t>open up</w:t>
      </w:r>
      <w:proofErr w:type="gramEnd"/>
      <w:r w:rsidRPr="005E2E5D">
        <w:rPr>
          <w:rFonts w:ascii="Cambria" w:hAnsi="Cambria"/>
          <w:color w:val="000000"/>
          <w:sz w:val="20"/>
          <w:szCs w:val="20"/>
          <w:shd w:val="clear" w:color="auto" w:fill="FFFFFF"/>
        </w:rPr>
        <w:t xml:space="preserve"> new possibilities of reading </w:t>
      </w:r>
      <w:proofErr w:type="spellStart"/>
      <w:r w:rsidRPr="005E2E5D">
        <w:rPr>
          <w:rFonts w:ascii="Cambria" w:hAnsi="Cambria"/>
          <w:color w:val="000000"/>
          <w:sz w:val="20"/>
          <w:szCs w:val="20"/>
          <w:shd w:val="clear" w:color="auto" w:fill="FFFFFF"/>
        </w:rPr>
        <w:t>Ōshiro’s</w:t>
      </w:r>
      <w:proofErr w:type="spellEnd"/>
      <w:r w:rsidRPr="005E2E5D">
        <w:rPr>
          <w:rFonts w:ascii="Cambria" w:hAnsi="Cambria"/>
          <w:color w:val="000000"/>
          <w:sz w:val="20"/>
          <w:szCs w:val="20"/>
          <w:shd w:val="clear" w:color="auto" w:fill="FFFFFF"/>
        </w:rPr>
        <w:t xml:space="preserve"> work.   </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shd w:val="clear" w:color="auto" w:fill="FFFFFF"/>
        </w:rPr>
        <w:t xml:space="preserve">David Jones, Kennesaw State University </w:t>
      </w:r>
      <w:r w:rsidRPr="005E2E5D">
        <w:rPr>
          <w:rFonts w:ascii="Cambria" w:hAnsi="Cambria"/>
          <w:color w:val="000000"/>
          <w:sz w:val="20"/>
          <w:szCs w:val="20"/>
          <w:shd w:val="clear" w:color="auto" w:fill="FFFFFF"/>
        </w:rPr>
        <w:t>(djones@kennesaw.edu)</w:t>
      </w:r>
    </w:p>
    <w:p w:rsidR="004E2DE9" w:rsidRPr="005E2E5D" w:rsidRDefault="004E2DE9" w:rsidP="00DD286F">
      <w:pPr>
        <w:pStyle w:val="NormalWeb"/>
        <w:spacing w:before="0" w:beforeAutospacing="0" w:after="0" w:afterAutospacing="0"/>
        <w:rPr>
          <w:rFonts w:ascii="Cambria" w:hAnsi="Cambria"/>
          <w:i/>
          <w:iCs/>
          <w:color w:val="000000"/>
          <w:sz w:val="20"/>
          <w:szCs w:val="20"/>
          <w:shd w:val="clear" w:color="auto" w:fill="FFFFFF"/>
        </w:rPr>
      </w:pPr>
      <w:r w:rsidRPr="005E2E5D">
        <w:rPr>
          <w:rFonts w:ascii="Cambria" w:hAnsi="Cambria"/>
          <w:i/>
          <w:iCs/>
          <w:color w:val="000000"/>
          <w:sz w:val="20"/>
          <w:szCs w:val="20"/>
          <w:shd w:val="clear" w:color="auto" w:fill="FFFFFF"/>
        </w:rPr>
        <w:t>A Day, Just Like Any Other Day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shd w:val="clear" w:color="auto" w:fill="FFFFFF"/>
        </w:rPr>
      </w:pPr>
      <w:r w:rsidRPr="005E2E5D">
        <w:rPr>
          <w:rFonts w:ascii="Cambria" w:hAnsi="Cambria"/>
          <w:color w:val="000000"/>
          <w:sz w:val="20"/>
          <w:szCs w:val="20"/>
          <w:shd w:val="clear" w:color="auto" w:fill="FFFFFF"/>
        </w:rPr>
        <w:t>A special reading of a creative nonfiction account of the Hiroshima bombing.</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Jemma Kim, Meiji University </w:t>
      </w:r>
      <w:r w:rsidRPr="005E2E5D">
        <w:rPr>
          <w:rFonts w:ascii="Cambria" w:hAnsi="Cambria"/>
          <w:color w:val="000000"/>
          <w:sz w:val="20"/>
          <w:szCs w:val="20"/>
        </w:rPr>
        <w:t>(jemma418@yahoo.co.jp)</w:t>
      </w:r>
    </w:p>
    <w:p w:rsidR="004E2DE9" w:rsidRDefault="004E2DE9" w:rsidP="004E2DE9">
      <w:pPr>
        <w:pStyle w:val="NormalWeb"/>
        <w:spacing w:before="0" w:beforeAutospacing="0" w:after="0" w:afterAutospacing="0"/>
        <w:rPr>
          <w:rFonts w:ascii="MS Mincho" w:eastAsia="MS Mincho" w:hAnsi="MS Mincho" w:cs="MS Mincho"/>
          <w:i/>
          <w:iCs/>
          <w:color w:val="000000"/>
          <w:sz w:val="20"/>
          <w:szCs w:val="20"/>
        </w:rPr>
      </w:pPr>
      <w:r w:rsidRPr="005E2E5D">
        <w:rPr>
          <w:rFonts w:ascii="Cambria" w:hAnsi="Cambria"/>
          <w:i/>
          <w:iCs/>
          <w:color w:val="000000"/>
          <w:sz w:val="20"/>
          <w:szCs w:val="20"/>
        </w:rPr>
        <w:t xml:space="preserve">Japan and </w:t>
      </w:r>
      <w:proofErr w:type="gramStart"/>
      <w:r w:rsidRPr="005E2E5D">
        <w:rPr>
          <w:rFonts w:ascii="Cambria" w:hAnsi="Cambria"/>
          <w:i/>
          <w:iCs/>
          <w:color w:val="000000"/>
          <w:sz w:val="20"/>
          <w:szCs w:val="20"/>
        </w:rPr>
        <w:t>TPP :</w:t>
      </w:r>
      <w:proofErr w:type="gramEnd"/>
      <w:r w:rsidRPr="005E2E5D">
        <w:rPr>
          <w:rFonts w:ascii="Cambria" w:hAnsi="Cambria"/>
          <w:i/>
          <w:iCs/>
          <w:color w:val="000000"/>
          <w:sz w:val="20"/>
          <w:szCs w:val="20"/>
        </w:rPr>
        <w:t xml:space="preserve"> Implications for the Asia-Pacific Economic Order</w:t>
      </w:r>
      <w:r w:rsidRPr="00690D4D">
        <w:rPr>
          <w:rFonts w:ascii="MS Mincho" w:eastAsia="MS Mincho" w:hAnsi="MS Mincho" w:cs="MS Mincho"/>
          <w:i/>
          <w:iCs/>
          <w:color w:val="000000"/>
          <w:sz w:val="20"/>
          <w:szCs w:val="20"/>
        </w:rPr>
        <w:t xml:space="preserve">　</w:t>
      </w:r>
    </w:p>
    <w:p w:rsidR="009C2255" w:rsidRPr="009C2255" w:rsidRDefault="009C2255" w:rsidP="004E2DE9">
      <w:pPr>
        <w:pStyle w:val="NormalWeb"/>
        <w:spacing w:before="0" w:beforeAutospacing="0" w:after="0" w:afterAutospacing="0"/>
        <w:rPr>
          <w:rFonts w:ascii="Cambria" w:hAnsi="Cambria"/>
          <w:color w:val="000000"/>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For almost fifty years Japan pursued a single-track approach focusing trade negotiation efforts exclusively on the global multilateral forum while shunning regionalism as harmful to the General Agreement on Trade and Tariffs</w:t>
      </w:r>
      <w:r w:rsidR="00040181" w:rsidRPr="005E2E5D">
        <w:rPr>
          <w:rFonts w:ascii="Cambria" w:hAnsi="Cambria"/>
          <w:color w:val="000000"/>
          <w:sz w:val="20"/>
          <w:szCs w:val="20"/>
        </w:rPr>
        <w:t xml:space="preserve"> </w:t>
      </w:r>
      <w:r w:rsidR="00040181">
        <w:rPr>
          <w:rFonts w:ascii="MS Mincho" w:eastAsia="MS Mincho" w:hAnsi="MS Mincho" w:cs="MS Mincho" w:hint="eastAsia"/>
          <w:color w:val="000000"/>
          <w:sz w:val="20"/>
          <w:szCs w:val="20"/>
        </w:rPr>
        <w:t>(</w:t>
      </w:r>
      <w:r w:rsidRPr="005E2E5D">
        <w:rPr>
          <w:rFonts w:ascii="Cambria" w:hAnsi="Cambria"/>
          <w:color w:val="000000"/>
          <w:sz w:val="20"/>
          <w:szCs w:val="20"/>
        </w:rPr>
        <w:t>GATT</w:t>
      </w:r>
      <w:r w:rsidR="00040181">
        <w:rPr>
          <w:rFonts w:ascii="MS Mincho" w:eastAsia="MS Mincho" w:hAnsi="MS Mincho" w:cs="MS Mincho" w:hint="eastAsia"/>
          <w:color w:val="000000"/>
          <w:sz w:val="20"/>
          <w:szCs w:val="20"/>
        </w:rPr>
        <w:t>)</w:t>
      </w:r>
      <w:r w:rsidR="00040181">
        <w:rPr>
          <w:rFonts w:ascii="MS Mincho" w:eastAsia="MS Mincho" w:hAnsi="MS Mincho" w:cs="MS Mincho"/>
          <w:color w:val="000000"/>
          <w:sz w:val="20"/>
          <w:szCs w:val="20"/>
        </w:rPr>
        <w:t xml:space="preserve"> </w:t>
      </w:r>
      <w:r w:rsidRPr="005E2E5D">
        <w:rPr>
          <w:rFonts w:ascii="Cambria" w:hAnsi="Cambria"/>
          <w:color w:val="000000"/>
          <w:sz w:val="20"/>
          <w:szCs w:val="20"/>
        </w:rPr>
        <w:t>/ World Trade Organization</w:t>
      </w:r>
      <w:r w:rsidRPr="00690D4D">
        <w:rPr>
          <w:rFonts w:ascii="MS Mincho" w:eastAsia="MS Mincho" w:hAnsi="MS Mincho" w:cs="MS Mincho"/>
          <w:color w:val="000000"/>
          <w:sz w:val="20"/>
          <w:szCs w:val="20"/>
        </w:rPr>
        <w:t>（</w:t>
      </w:r>
      <w:r w:rsidRPr="005E2E5D">
        <w:rPr>
          <w:rFonts w:ascii="Cambria" w:hAnsi="Cambria"/>
          <w:color w:val="000000"/>
          <w:sz w:val="20"/>
          <w:szCs w:val="20"/>
        </w:rPr>
        <w:t>WTO</w:t>
      </w:r>
      <w:r w:rsidRPr="00690D4D">
        <w:rPr>
          <w:rFonts w:ascii="MS Mincho" w:eastAsia="MS Mincho" w:hAnsi="MS Mincho" w:cs="MS Mincho"/>
          <w:color w:val="000000"/>
          <w:sz w:val="20"/>
          <w:szCs w:val="20"/>
        </w:rPr>
        <w:t>）</w:t>
      </w:r>
      <w:r w:rsidRPr="005E2E5D">
        <w:rPr>
          <w:rFonts w:ascii="Cambria" w:hAnsi="Cambria"/>
          <w:color w:val="000000"/>
          <w:sz w:val="20"/>
          <w:szCs w:val="20"/>
        </w:rPr>
        <w:t>system. However, following the tsunami disaster of March 2011 and widespread economic downturn, Tokyo has engaged much more actively in pursuing bilateral Free-Trade Agreements (FTAs). What explains Japan’s shifting FTA strategy? This paper explores the turnaround in Japanese strategy and trade policy. Drawing on case studies and including interviews with FTA policymakers within the government and key interest groups, it focusses on the domestic political process of FTW and Trans-Pacific Partnership (TPP) negotiations to investigate the cause of the policy shift.</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Reed </w:t>
      </w:r>
      <w:proofErr w:type="spellStart"/>
      <w:r w:rsidRPr="005E2E5D">
        <w:rPr>
          <w:rFonts w:ascii="Cambria" w:hAnsi="Cambria"/>
          <w:b/>
          <w:bCs/>
          <w:color w:val="000000"/>
          <w:sz w:val="20"/>
          <w:szCs w:val="20"/>
        </w:rPr>
        <w:t>Knappe</w:t>
      </w:r>
      <w:proofErr w:type="spellEnd"/>
      <w:r w:rsidRPr="005E2E5D">
        <w:rPr>
          <w:rFonts w:ascii="Cambria" w:hAnsi="Cambria"/>
          <w:b/>
          <w:bCs/>
          <w:color w:val="000000"/>
          <w:sz w:val="20"/>
          <w:szCs w:val="20"/>
        </w:rPr>
        <w:t xml:space="preserve">, Harvard University </w:t>
      </w:r>
      <w:r w:rsidRPr="005E2E5D">
        <w:rPr>
          <w:rFonts w:ascii="Cambria" w:hAnsi="Cambria"/>
          <w:color w:val="000000"/>
          <w:sz w:val="20"/>
          <w:szCs w:val="20"/>
        </w:rPr>
        <w:t>(</w:t>
      </w:r>
      <w:hyperlink r:id="rId44" w:history="1">
        <w:r w:rsidRPr="005E2E5D">
          <w:rPr>
            <w:rStyle w:val="Hyperlink"/>
            <w:rFonts w:ascii="Cambria" w:eastAsia="MS Gothic" w:hAnsi="Cambria"/>
            <w:color w:val="1155CC"/>
            <w:sz w:val="20"/>
            <w:szCs w:val="20"/>
          </w:rPr>
          <w:t>reedknappe@gmail.com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On the Roots of Air Power: Revisiting the Organic Aviation Fuel Program and Japan's Late-War Ecological Crisis</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Although the story of the destruction and penury wrought by the blockade and aerial bombardment of Japan is </w:t>
      </w:r>
      <w:proofErr w:type="gramStart"/>
      <w:r w:rsidRPr="005E2E5D">
        <w:rPr>
          <w:rFonts w:ascii="Cambria" w:hAnsi="Cambria"/>
          <w:color w:val="000000"/>
          <w:sz w:val="20"/>
          <w:szCs w:val="20"/>
        </w:rPr>
        <w:t>fairly well</w:t>
      </w:r>
      <w:proofErr w:type="gramEnd"/>
      <w:r w:rsidRPr="005E2E5D">
        <w:rPr>
          <w:rFonts w:ascii="Cambria" w:hAnsi="Cambria"/>
          <w:color w:val="000000"/>
          <w:sz w:val="20"/>
          <w:szCs w:val="20"/>
        </w:rPr>
        <w:t xml:space="preserve"> tread in Pacific War historiography, the environmental toll of the resulting resource crisis has received less scholarly attention. Building around one chapter of my dissertation, I hope to present on one of the late war's most quixotic and destructive adaptive measures, Japan's pine root aviation fuel (</w:t>
      </w:r>
      <w:proofErr w:type="spellStart"/>
      <w:r w:rsidRPr="005E2E5D">
        <w:rPr>
          <w:rFonts w:ascii="Cambria" w:hAnsi="Cambria"/>
          <w:color w:val="000000"/>
          <w:sz w:val="20"/>
          <w:szCs w:val="20"/>
        </w:rPr>
        <w:t>shōkonyu</w:t>
      </w:r>
      <w:proofErr w:type="spellEnd"/>
      <w:r w:rsidRPr="005E2E5D">
        <w:rPr>
          <w:rFonts w:ascii="Cambria" w:hAnsi="Cambria"/>
          <w:color w:val="000000"/>
          <w:sz w:val="20"/>
          <w:szCs w:val="20"/>
        </w:rPr>
        <w:t>) program. Facing an acute shortage of oil for its aircraft and waging a catastrophically costly total war, the Army and Navy embarked jointly in 1944 and 1945 on a crash program to build some 37,000 dry distillation machines across the country. To dig up the roots that would fuel these highly inefficient stills, vast legions of school children, women and elderly citizens were mobilized, devastating virtually the entire national stock of pure stands of red and black pine; one eventual result, not consummated until the postwar years, was national extinction of the Oriental Stork. One of the many ways of looking at this process is as a reversion from a fossil-fuel based economy to what E. A. Wrigley called "the advanced organic economy". Simultaneously an environmental history, labor history and history of technology, my research reveals how this forgotten episode from the dark valley of Japan's imperial twilight hints at questions of sustainability, energy transition and ecological declension that still haunt our world.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proofErr w:type="spellStart"/>
      <w:r w:rsidRPr="005E2E5D">
        <w:rPr>
          <w:rFonts w:ascii="Cambria" w:hAnsi="Cambria"/>
          <w:b/>
          <w:bCs/>
          <w:color w:val="000000"/>
          <w:sz w:val="20"/>
          <w:szCs w:val="20"/>
        </w:rPr>
        <w:t>Yuuki</w:t>
      </w:r>
      <w:proofErr w:type="spellEnd"/>
      <w:r w:rsidRPr="005E2E5D">
        <w:rPr>
          <w:rFonts w:ascii="Cambria" w:hAnsi="Cambria"/>
          <w:b/>
          <w:bCs/>
          <w:color w:val="000000"/>
          <w:sz w:val="20"/>
          <w:szCs w:val="20"/>
        </w:rPr>
        <w:t xml:space="preserve"> </w:t>
      </w:r>
      <w:proofErr w:type="spellStart"/>
      <w:r w:rsidRPr="005E2E5D">
        <w:rPr>
          <w:rFonts w:ascii="Cambria" w:hAnsi="Cambria"/>
          <w:b/>
          <w:bCs/>
          <w:color w:val="000000"/>
          <w:sz w:val="20"/>
          <w:szCs w:val="20"/>
        </w:rPr>
        <w:t>Kosaka</w:t>
      </w:r>
      <w:proofErr w:type="spellEnd"/>
      <w:r w:rsidRPr="005E2E5D">
        <w:rPr>
          <w:rFonts w:ascii="Cambria" w:hAnsi="Cambria"/>
          <w:b/>
          <w:bCs/>
          <w:color w:val="000000"/>
          <w:sz w:val="20"/>
          <w:szCs w:val="20"/>
        </w:rPr>
        <w:t xml:space="preserve">, Kansai </w:t>
      </w:r>
      <w:proofErr w:type="spellStart"/>
      <w:r w:rsidRPr="005E2E5D">
        <w:rPr>
          <w:rFonts w:ascii="Cambria" w:hAnsi="Cambria"/>
          <w:b/>
          <w:bCs/>
          <w:color w:val="000000"/>
          <w:sz w:val="20"/>
          <w:szCs w:val="20"/>
        </w:rPr>
        <w:t>Gaidai</w:t>
      </w:r>
      <w:proofErr w:type="spellEnd"/>
      <w:r w:rsidRPr="005E2E5D">
        <w:rPr>
          <w:rFonts w:ascii="Cambria" w:hAnsi="Cambria"/>
          <w:b/>
          <w:bCs/>
          <w:color w:val="000000"/>
          <w:sz w:val="20"/>
          <w:szCs w:val="20"/>
        </w:rPr>
        <w:t xml:space="preserve"> University </w:t>
      </w:r>
      <w:r w:rsidRPr="005E2E5D">
        <w:rPr>
          <w:rFonts w:ascii="Cambria" w:hAnsi="Cambria"/>
          <w:color w:val="000000"/>
          <w:sz w:val="20"/>
          <w:szCs w:val="20"/>
        </w:rPr>
        <w:t>(</w:t>
      </w:r>
      <w:hyperlink r:id="rId45" w:history="1">
        <w:r w:rsidRPr="005E2E5D">
          <w:rPr>
            <w:rStyle w:val="Hyperlink"/>
            <w:rFonts w:ascii="Cambria" w:eastAsia="MS Gothic" w:hAnsi="Cambria"/>
            <w:color w:val="1155CC"/>
            <w:sz w:val="20"/>
            <w:szCs w:val="20"/>
          </w:rPr>
          <w:t>y-kosaka@kansaigaidai.ac.jp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When Japanese Women Went Global: The U.N. World Conference for Women and Grassroots Experiences of “the United Nations Decade for Women” in Japan</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This paper explores Japanese women’s movements during “the United Nations Decade for Women,” focusing on their experiences at the “UN World Conferences on Women,” which were held in Mexico City in 1975, Copenhagen in 1980, Nairobi in 1985, and Peking in 1995. At the Conferences, in addition to the official conferences in which government delegates gathered, NGO forums were organized where activists and ordinary citizens came together. The forums aim not only to lobby governments joining in the official conference but also to provide participants with opportunities to meet each other, understand their respective circumstances, and become inspired by their experiences of fighting against gender-based discrimination.</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Earlier studies in the field of International Relations have analyzed the implementation process of international human rights regimes. They have attempted to answer the question of how human rights regimes can be effective to improve human rights in each country. In so doing, they have demonstrated the significance of the interaction between national interests, state identity, and the “socialization” of human rights as a norm. These researches, </w:t>
      </w:r>
      <w:r w:rsidRPr="005E2E5D">
        <w:rPr>
          <w:rFonts w:ascii="Cambria" w:hAnsi="Cambria"/>
          <w:color w:val="000000"/>
          <w:sz w:val="20"/>
          <w:szCs w:val="20"/>
        </w:rPr>
        <w:lastRenderedPageBreak/>
        <w:t>however, have not focused on how individual experiences at the Conferences have affected their own thoughts and lives. In contrast, this paper focuses on this grassroots level of “socialization.” For example, Chiyo Saito, a female journalist, joined the Mexico Conference and wrote that their group could not achieve anything meaningful at the Conference. This was not only because their English skills were insufficient but also because they could neither collect nor present their information effectively in contrast to women from other countries. Hence, Saito became painfully aware that Japanese women still have a long way to go. </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Inspired by Saito’s reflection, this research attempts to answer the question of how Japanese </w:t>
      </w:r>
      <w:proofErr w:type="gramStart"/>
      <w:r w:rsidRPr="005E2E5D">
        <w:rPr>
          <w:rFonts w:ascii="Cambria" w:hAnsi="Cambria"/>
          <w:color w:val="000000"/>
          <w:sz w:val="20"/>
          <w:szCs w:val="20"/>
        </w:rPr>
        <w:t>women‘</w:t>
      </w:r>
      <w:proofErr w:type="gramEnd"/>
      <w:r w:rsidRPr="005E2E5D">
        <w:rPr>
          <w:rFonts w:ascii="Cambria" w:hAnsi="Cambria"/>
          <w:color w:val="000000"/>
          <w:sz w:val="20"/>
          <w:szCs w:val="20"/>
        </w:rPr>
        <w:t>s international experiences shaped their thoughts and lives by analyzing their narratives. </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proofErr w:type="spellStart"/>
      <w:r w:rsidRPr="005E2E5D">
        <w:rPr>
          <w:rFonts w:ascii="Cambria" w:hAnsi="Cambria"/>
          <w:b/>
          <w:bCs/>
          <w:color w:val="000000"/>
          <w:sz w:val="20"/>
          <w:szCs w:val="20"/>
        </w:rPr>
        <w:t>Hanae</w:t>
      </w:r>
      <w:proofErr w:type="spellEnd"/>
      <w:r w:rsidRPr="005E2E5D">
        <w:rPr>
          <w:rFonts w:ascii="Cambria" w:hAnsi="Cambria"/>
          <w:b/>
          <w:bCs/>
          <w:color w:val="000000"/>
          <w:sz w:val="20"/>
          <w:szCs w:val="20"/>
        </w:rPr>
        <w:t xml:space="preserve"> Kramer, University of Hawaii at Manoa </w:t>
      </w:r>
      <w:r w:rsidRPr="005E2E5D">
        <w:rPr>
          <w:rFonts w:ascii="Cambria" w:hAnsi="Cambria"/>
          <w:color w:val="000000"/>
          <w:sz w:val="20"/>
          <w:szCs w:val="20"/>
        </w:rPr>
        <w:t>(</w:t>
      </w:r>
      <w:hyperlink r:id="rId46" w:history="1">
        <w:r w:rsidRPr="005E2E5D">
          <w:rPr>
            <w:rStyle w:val="Hyperlink"/>
            <w:rFonts w:ascii="Cambria" w:eastAsia="MS Gothic" w:hAnsi="Cambria"/>
            <w:color w:val="1155CC"/>
            <w:sz w:val="20"/>
            <w:szCs w:val="20"/>
          </w:rPr>
          <w:t>hanae@hawaii.edu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Tokugawa Shogunate’s 1675 Exploration of the Western Pacific </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In 1675, during Japan’s so-called period of national seclusion (</w:t>
      </w:r>
      <w:proofErr w:type="spellStart"/>
      <w:r w:rsidRPr="005E2E5D">
        <w:rPr>
          <w:rFonts w:ascii="Cambria" w:hAnsi="Cambria"/>
          <w:color w:val="000000"/>
          <w:sz w:val="20"/>
          <w:szCs w:val="20"/>
        </w:rPr>
        <w:t>sakoku</w:t>
      </w:r>
      <w:proofErr w:type="spellEnd"/>
      <w:r w:rsidRPr="005E2E5D">
        <w:rPr>
          <w:rFonts w:ascii="Cambria" w:hAnsi="Cambria"/>
          <w:color w:val="000000"/>
          <w:sz w:val="20"/>
          <w:szCs w:val="20"/>
        </w:rPr>
        <w:t xml:space="preserve">, 1639 to 1853), the Tokugawa shogunate sent an expedition into the western Pacific to investigate uninhabited islands discovered by merchant-sailors who had been cast adrift five years earlier by a winter storm. The expedition’s leader, </w:t>
      </w:r>
      <w:proofErr w:type="spellStart"/>
      <w:r w:rsidRPr="005E2E5D">
        <w:rPr>
          <w:rFonts w:ascii="Cambria" w:hAnsi="Cambria"/>
          <w:color w:val="000000"/>
          <w:sz w:val="20"/>
          <w:szCs w:val="20"/>
        </w:rPr>
        <w:t>Shimaya</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Ichizamon</w:t>
      </w:r>
      <w:proofErr w:type="spellEnd"/>
      <w:r w:rsidRPr="005E2E5D">
        <w:rPr>
          <w:rFonts w:ascii="Cambria" w:hAnsi="Cambria"/>
          <w:color w:val="000000"/>
          <w:sz w:val="20"/>
          <w:szCs w:val="20"/>
        </w:rPr>
        <w:t xml:space="preserve">, surveyed and mapped several heretofore unknown islands of </w:t>
      </w:r>
      <w:proofErr w:type="spellStart"/>
      <w:r w:rsidRPr="005E2E5D">
        <w:rPr>
          <w:rFonts w:ascii="Cambria" w:hAnsi="Cambria"/>
          <w:color w:val="000000"/>
          <w:sz w:val="20"/>
          <w:szCs w:val="20"/>
        </w:rPr>
        <w:t>Nanpō</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Shotō</w:t>
      </w:r>
      <w:proofErr w:type="spellEnd"/>
      <w:r w:rsidRPr="005E2E5D">
        <w:rPr>
          <w:rFonts w:ascii="Cambria" w:hAnsi="Cambria"/>
          <w:color w:val="000000"/>
          <w:sz w:val="20"/>
          <w:szCs w:val="20"/>
        </w:rPr>
        <w:t xml:space="preserve"> and the entirety of the Bonin Archipelago (Ogasawara Islands). For weeks </w:t>
      </w:r>
      <w:proofErr w:type="spellStart"/>
      <w:r w:rsidRPr="005E2E5D">
        <w:rPr>
          <w:rFonts w:ascii="Cambria" w:hAnsi="Cambria"/>
          <w:color w:val="000000"/>
          <w:sz w:val="20"/>
          <w:szCs w:val="20"/>
        </w:rPr>
        <w:t>Shimaya</w:t>
      </w:r>
      <w:proofErr w:type="spellEnd"/>
      <w:r w:rsidRPr="005E2E5D">
        <w:rPr>
          <w:rFonts w:ascii="Cambria" w:hAnsi="Cambria"/>
          <w:color w:val="000000"/>
          <w:sz w:val="20"/>
          <w:szCs w:val="20"/>
        </w:rPr>
        <w:t xml:space="preserve"> and his crew explored these islands and collected exotic wildlife to show their countrymen back home. It remains one of the most significant events in the history of Japanese exploration, albeit one of the least well known, and a noteworthy maritime accomplishment. Based on two recently completed articles, this presentation is a brief overview of </w:t>
      </w:r>
      <w:proofErr w:type="spellStart"/>
      <w:r w:rsidRPr="005E2E5D">
        <w:rPr>
          <w:rFonts w:ascii="Cambria" w:hAnsi="Cambria"/>
          <w:color w:val="000000"/>
          <w:sz w:val="20"/>
          <w:szCs w:val="20"/>
        </w:rPr>
        <w:t>Shimaya’s</w:t>
      </w:r>
      <w:proofErr w:type="spellEnd"/>
      <w:r w:rsidRPr="005E2E5D">
        <w:rPr>
          <w:rFonts w:ascii="Cambria" w:hAnsi="Cambria"/>
          <w:color w:val="000000"/>
          <w:sz w:val="20"/>
          <w:szCs w:val="20"/>
        </w:rPr>
        <w:t xml:space="preserve"> 1675 overseas voyage of discovery.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Colleen Laird, The University of British Columbia </w:t>
      </w:r>
      <w:r w:rsidRPr="005E2E5D">
        <w:rPr>
          <w:rFonts w:ascii="Cambria" w:hAnsi="Cambria"/>
          <w:color w:val="000000"/>
          <w:sz w:val="20"/>
          <w:szCs w:val="20"/>
        </w:rPr>
        <w:t>(colleen.laird@ubc.ca)</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Press X </w:t>
      </w:r>
      <w:proofErr w:type="gramStart"/>
      <w:r w:rsidRPr="005E2E5D">
        <w:rPr>
          <w:rFonts w:ascii="Cambria" w:hAnsi="Cambria"/>
          <w:i/>
          <w:iCs/>
          <w:color w:val="000000"/>
          <w:sz w:val="20"/>
          <w:szCs w:val="20"/>
        </w:rPr>
        <w:t>To</w:t>
      </w:r>
      <w:proofErr w:type="gramEnd"/>
      <w:r w:rsidRPr="005E2E5D">
        <w:rPr>
          <w:rFonts w:ascii="Cambria" w:hAnsi="Cambria"/>
          <w:i/>
          <w:iCs/>
          <w:color w:val="000000"/>
          <w:sz w:val="20"/>
          <w:szCs w:val="20"/>
        </w:rPr>
        <w:t xml:space="preserve"> Continue: Persona 5 and the Mundane Activities of Everyday Misogyny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Through “Joker,” the male protagonist of the award-winning and immensely popular 2017 RPG Persona 5, players navigate three digital realms. One is a remarkable recreation of contemporary Tokyo in which “Joker” fills his days with decidedly unremarkable activities like attending school, studying for exams, hanging out with friends, and working at part-time jobs. Another, the “Metaverse,” is a series of elaborately themed locations that warp everyday infrastructure as metaphorical projections of personal desire which “Joker” must battle for the greater good: e.g. a bank, a school, and a subway system. The last is a metaphysical prison called “The Velvet Room” overseen by three wardens who guide “Joker” through psychic rehabilitation. Masculine explorations of Freudian Id, Ego, and Super-Ego respectively, the three realms are further fractured by temporal disruption: the game advances day-by-day and hour-by-hour through the superstructure of a literal calendar that is at times disrupted by game events that trigger flash-forward and flashback cutscenes. It is this very complexity that has earned Persona 5 awards and player praise. And yet, the actual gameplay is perfunctory and mundane, driven by heteronormative “princess narratives” and sexual violence. Large segments of gameplay translate into real-world hours spent in the haptic repetition of mashing the “X” button in order to pass time and advance plot. This paper discusses how embodied gameplay mechanics of normalized repetition masked by a deeply complex imagination of psychological interiority harbors an ingrained misogyny in which the development of a male protagonist avatar comes at the expense of downplaying everyday misogyny for cis-hetero-male-oriented cause-and-effect meaning-making.</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Barbara Lass, City College of San Francisco </w:t>
      </w:r>
      <w:r w:rsidRPr="005E2E5D">
        <w:rPr>
          <w:rFonts w:ascii="Cambria" w:hAnsi="Cambria"/>
          <w:color w:val="000000"/>
          <w:sz w:val="20"/>
          <w:szCs w:val="20"/>
        </w:rPr>
        <w:t>(</w:t>
      </w:r>
      <w:hyperlink r:id="rId47" w:history="1">
        <w:r w:rsidRPr="005E2E5D">
          <w:rPr>
            <w:rStyle w:val="Hyperlink"/>
            <w:rFonts w:ascii="Cambria" w:eastAsia="MS Gothic" w:hAnsi="Cambria"/>
            <w:color w:val="1155CC"/>
            <w:sz w:val="20"/>
            <w:szCs w:val="20"/>
          </w:rPr>
          <w:t>blass@ccsf.edu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Constructing and Reconstructing History: The Case of </w:t>
      </w:r>
      <w:proofErr w:type="spellStart"/>
      <w:r w:rsidRPr="005E2E5D">
        <w:rPr>
          <w:rFonts w:ascii="Cambria" w:hAnsi="Cambria"/>
          <w:i/>
          <w:iCs/>
          <w:color w:val="000000"/>
          <w:sz w:val="20"/>
          <w:szCs w:val="20"/>
        </w:rPr>
        <w:t>Shuri</w:t>
      </w:r>
      <w:proofErr w:type="spellEnd"/>
      <w:r w:rsidRPr="005E2E5D">
        <w:rPr>
          <w:rFonts w:ascii="Cambria" w:hAnsi="Cambria"/>
          <w:i/>
          <w:iCs/>
          <w:color w:val="000000"/>
          <w:sz w:val="20"/>
          <w:szCs w:val="20"/>
        </w:rPr>
        <w:t xml:space="preserve"> Castle, Okinawa, Japan</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Significant architectural sites are important social and political symbols reinforcing ideas about group identity and shared history. Such sites are often physically restored and reconstructed for public </w:t>
      </w:r>
      <w:proofErr w:type="gramStart"/>
      <w:r w:rsidRPr="005E2E5D">
        <w:rPr>
          <w:rFonts w:ascii="Cambria" w:hAnsi="Cambria"/>
          <w:color w:val="000000"/>
          <w:sz w:val="20"/>
          <w:szCs w:val="20"/>
        </w:rPr>
        <w:t>display,</w:t>
      </w:r>
      <w:proofErr w:type="gramEnd"/>
      <w:r w:rsidRPr="005E2E5D">
        <w:rPr>
          <w:rFonts w:ascii="Cambria" w:hAnsi="Cambria"/>
          <w:color w:val="000000"/>
          <w:sz w:val="20"/>
          <w:szCs w:val="20"/>
        </w:rPr>
        <w:t xml:space="preserve"> a process that usually includes logistical as well as ethical challenges. For example, how accurately can sites </w:t>
      </w:r>
      <w:proofErr w:type="gramStart"/>
      <w:r w:rsidRPr="005E2E5D">
        <w:rPr>
          <w:rFonts w:ascii="Cambria" w:hAnsi="Cambria"/>
          <w:color w:val="000000"/>
          <w:sz w:val="20"/>
          <w:szCs w:val="20"/>
        </w:rPr>
        <w:t>actually be</w:t>
      </w:r>
      <w:proofErr w:type="gramEnd"/>
      <w:r w:rsidRPr="005E2E5D">
        <w:rPr>
          <w:rFonts w:ascii="Cambria" w:hAnsi="Cambria"/>
          <w:color w:val="000000"/>
          <w:sz w:val="20"/>
          <w:szCs w:val="20"/>
        </w:rPr>
        <w:t xml:space="preserve"> reconstructed? For structures that existed over several centuries which time period should be represented in a reconstruction? Who decides what site modifications are appropriate? What messages about the past (and present) are visitors receiving? This presentation discusses the history and recurring modifications and reconstructions of </w:t>
      </w:r>
      <w:proofErr w:type="spellStart"/>
      <w:r w:rsidRPr="005E2E5D">
        <w:rPr>
          <w:rFonts w:ascii="Cambria" w:hAnsi="Cambria"/>
          <w:color w:val="000000"/>
          <w:sz w:val="20"/>
          <w:szCs w:val="20"/>
        </w:rPr>
        <w:t>Shuri</w:t>
      </w:r>
      <w:proofErr w:type="spellEnd"/>
      <w:r w:rsidRPr="005E2E5D">
        <w:rPr>
          <w:rFonts w:ascii="Cambria" w:hAnsi="Cambria"/>
          <w:color w:val="000000"/>
          <w:sz w:val="20"/>
          <w:szCs w:val="20"/>
        </w:rPr>
        <w:t xml:space="preserve"> Castle in Naha, Okinawa from its status as the center of the Ryukyu Kingdom (1429-1879), its subsequent conversion to a shrine and a military headquarters, its destruction in 1945, its reconstruction in 1992, and its current status as a UNESCO World Heritage Site. </w:t>
      </w:r>
      <w:proofErr w:type="spellStart"/>
      <w:r w:rsidRPr="005E2E5D">
        <w:rPr>
          <w:rFonts w:ascii="Cambria" w:hAnsi="Cambria"/>
          <w:color w:val="000000"/>
          <w:sz w:val="20"/>
          <w:szCs w:val="20"/>
        </w:rPr>
        <w:t>Shuri</w:t>
      </w:r>
      <w:proofErr w:type="spellEnd"/>
      <w:r w:rsidRPr="005E2E5D">
        <w:rPr>
          <w:rFonts w:ascii="Cambria" w:hAnsi="Cambria"/>
          <w:color w:val="000000"/>
          <w:sz w:val="20"/>
          <w:szCs w:val="20"/>
        </w:rPr>
        <w:t xml:space="preserve"> Castle was architecturally changed over time in deliberate response to social and political events and trends.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lastRenderedPageBreak/>
        <w:t xml:space="preserve">Bindu </w:t>
      </w:r>
      <w:proofErr w:type="spellStart"/>
      <w:r w:rsidRPr="005E2E5D">
        <w:rPr>
          <w:rFonts w:ascii="Cambria" w:hAnsi="Cambria"/>
          <w:b/>
          <w:bCs/>
          <w:color w:val="000000"/>
          <w:sz w:val="20"/>
          <w:szCs w:val="20"/>
        </w:rPr>
        <w:t>Malieckal</w:t>
      </w:r>
      <w:proofErr w:type="spellEnd"/>
      <w:r w:rsidRPr="005E2E5D">
        <w:rPr>
          <w:rFonts w:ascii="Cambria" w:hAnsi="Cambria"/>
          <w:b/>
          <w:bCs/>
          <w:color w:val="000000"/>
          <w:sz w:val="20"/>
          <w:szCs w:val="20"/>
        </w:rPr>
        <w:t xml:space="preserve">, Saint Anselm </w:t>
      </w:r>
      <w:proofErr w:type="gramStart"/>
      <w:r w:rsidRPr="005E2E5D">
        <w:rPr>
          <w:rFonts w:ascii="Cambria" w:hAnsi="Cambria"/>
          <w:b/>
          <w:bCs/>
          <w:color w:val="000000"/>
          <w:sz w:val="20"/>
          <w:szCs w:val="20"/>
        </w:rPr>
        <w:t xml:space="preserve">College </w:t>
      </w:r>
      <w:r w:rsidRPr="005E2E5D">
        <w:rPr>
          <w:rFonts w:ascii="Cambria" w:hAnsi="Cambria"/>
          <w:color w:val="000000"/>
          <w:sz w:val="20"/>
          <w:szCs w:val="20"/>
        </w:rPr>
        <w:t> (</w:t>
      </w:r>
      <w:proofErr w:type="gramEnd"/>
      <w:r w:rsidR="00B76E47">
        <w:fldChar w:fldCharType="begin"/>
      </w:r>
      <w:r w:rsidR="00B76E47">
        <w:instrText xml:space="preserve"> HYPERLINK "mailto:bmalieckal@anselm.edu" </w:instrText>
      </w:r>
      <w:r w:rsidR="00B76E47">
        <w:fldChar w:fldCharType="separate"/>
      </w:r>
      <w:r w:rsidRPr="005E2E5D">
        <w:rPr>
          <w:rStyle w:val="Hyperlink"/>
          <w:rFonts w:ascii="Cambria" w:eastAsia="MS Gothic" w:hAnsi="Cambria"/>
          <w:color w:val="1155CC"/>
          <w:sz w:val="20"/>
          <w:szCs w:val="20"/>
        </w:rPr>
        <w:t>bmalieckal@anselm.edu</w:t>
      </w:r>
      <w:r w:rsidR="00B76E47" w:rsidRPr="005E2E5D">
        <w:rPr>
          <w:rStyle w:val="Hyperlink"/>
          <w:rFonts w:ascii="Cambria" w:eastAsia="MS Gothic" w:hAnsi="Cambria"/>
          <w:color w:val="1155CC"/>
          <w:sz w:val="20"/>
          <w:szCs w:val="20"/>
        </w:rPr>
        <w:fldChar w:fldCharType="end"/>
      </w:r>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Saint, Samurai, and “</w:t>
      </w:r>
      <w:proofErr w:type="spellStart"/>
      <w:r w:rsidRPr="005E2E5D">
        <w:rPr>
          <w:rFonts w:ascii="Cambria" w:hAnsi="Cambria"/>
          <w:i/>
          <w:iCs/>
          <w:color w:val="000000"/>
          <w:sz w:val="20"/>
          <w:szCs w:val="20"/>
        </w:rPr>
        <w:t>Shinnichi</w:t>
      </w:r>
      <w:proofErr w:type="spellEnd"/>
      <w:r w:rsidRPr="005E2E5D">
        <w:rPr>
          <w:rFonts w:ascii="Cambria" w:hAnsi="Cambria"/>
          <w:i/>
          <w:iCs/>
          <w:color w:val="000000"/>
          <w:sz w:val="20"/>
          <w:szCs w:val="20"/>
        </w:rPr>
        <w:t>”: Francis Xavier and William Adams’ Letters from Japan, 1549-1620</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Francis Xavier and William Adams arrived in Japan by separate routes. Xavier (1506-1552) was a missionary for whom Japan was the last stop of a long journey beginning in India. Adams (1564-1620) was one of the surviving sailors of an ill-fated Dutch trade fleet that had battled the rigors of a Pacific crossing to reach </w:t>
      </w:r>
      <w:proofErr w:type="spellStart"/>
      <w:r w:rsidRPr="005E2E5D">
        <w:rPr>
          <w:rFonts w:ascii="Cambria" w:hAnsi="Cambria"/>
          <w:color w:val="000000"/>
          <w:sz w:val="20"/>
          <w:szCs w:val="20"/>
        </w:rPr>
        <w:t>Usuki</w:t>
      </w:r>
      <w:proofErr w:type="spellEnd"/>
      <w:r w:rsidRPr="005E2E5D">
        <w:rPr>
          <w:rFonts w:ascii="Cambria" w:hAnsi="Cambria"/>
          <w:color w:val="000000"/>
          <w:sz w:val="20"/>
          <w:szCs w:val="20"/>
        </w:rPr>
        <w:t xml:space="preserve">, Japan, in 1600. Both wrote </w:t>
      </w:r>
      <w:proofErr w:type="gramStart"/>
      <w:r w:rsidRPr="005E2E5D">
        <w:rPr>
          <w:rFonts w:ascii="Cambria" w:hAnsi="Cambria"/>
          <w:color w:val="000000"/>
          <w:sz w:val="20"/>
          <w:szCs w:val="20"/>
        </w:rPr>
        <w:t>a number of</w:t>
      </w:r>
      <w:proofErr w:type="gramEnd"/>
      <w:r w:rsidRPr="005E2E5D">
        <w:rPr>
          <w:rFonts w:ascii="Cambria" w:hAnsi="Cambria"/>
          <w:color w:val="000000"/>
          <w:sz w:val="20"/>
          <w:szCs w:val="20"/>
        </w:rPr>
        <w:t xml:space="preserve"> letters about their experiences in Japan, the contents of which are similar in their positive descriptions of Japanese peoples and practices. However, while Xavier sought to convert the Japanese, Adams embraced Shintoism. Xavier hailed from a privileged Spanish family but had taken a vow of poverty. Adams was of more modest beginnings: he had been apprenticed from early youth, after the death of his father; however, in Japan, Adams was a close associate of the shogun and lived a privileged life. The letters of Xavier and Adams say something about the purposes of early modern Westerners in Asia as first outlined by Vasco da Gama when he responded to a question about his intentions in India. “Christians and spices” </w:t>
      </w:r>
      <w:proofErr w:type="gramStart"/>
      <w:r w:rsidRPr="005E2E5D">
        <w:rPr>
          <w:rFonts w:ascii="Cambria" w:hAnsi="Cambria"/>
          <w:color w:val="000000"/>
          <w:sz w:val="20"/>
          <w:szCs w:val="20"/>
        </w:rPr>
        <w:t>was</w:t>
      </w:r>
      <w:proofErr w:type="gramEnd"/>
      <w:r w:rsidRPr="005E2E5D">
        <w:rPr>
          <w:rFonts w:ascii="Cambria" w:hAnsi="Cambria"/>
          <w:color w:val="000000"/>
          <w:sz w:val="20"/>
          <w:szCs w:val="20"/>
        </w:rPr>
        <w:t xml:space="preserve"> da Gama’s reply, and indeed, for some like Xavier, the “Apostle of the Indies,” the mission was religious; for others like Adams, commercial. Nonetheless, Xavier and Adams, who never met, offer images of a unique, fascinating culture previously rendered as too remote to know beyond Marco Polo’s gold-filled “</w:t>
      </w:r>
      <w:proofErr w:type="spellStart"/>
      <w:r w:rsidRPr="005E2E5D">
        <w:rPr>
          <w:rFonts w:ascii="Cambria" w:hAnsi="Cambria"/>
          <w:color w:val="000000"/>
          <w:sz w:val="20"/>
          <w:szCs w:val="20"/>
        </w:rPr>
        <w:t>Cipangu</w:t>
      </w:r>
      <w:proofErr w:type="spellEnd"/>
      <w:r w:rsidRPr="005E2E5D">
        <w:rPr>
          <w:rFonts w:ascii="Cambria" w:hAnsi="Cambria"/>
          <w:color w:val="000000"/>
          <w:sz w:val="20"/>
          <w:szCs w:val="20"/>
        </w:rPr>
        <w:t xml:space="preserve">.” In the case of Xavier, descriptions of Japan depart from his previous assessments of other Asians. Neither the </w:t>
      </w:r>
      <w:proofErr w:type="spellStart"/>
      <w:r w:rsidRPr="005E2E5D">
        <w:rPr>
          <w:rFonts w:ascii="Cambria" w:hAnsi="Cambria"/>
          <w:color w:val="000000"/>
          <w:sz w:val="20"/>
          <w:szCs w:val="20"/>
        </w:rPr>
        <w:t>idolators</w:t>
      </w:r>
      <w:proofErr w:type="spellEnd"/>
      <w:r w:rsidRPr="005E2E5D">
        <w:rPr>
          <w:rFonts w:ascii="Cambria" w:hAnsi="Cambria"/>
          <w:color w:val="000000"/>
          <w:sz w:val="20"/>
          <w:szCs w:val="20"/>
        </w:rPr>
        <w:t xml:space="preserve"> of India nor the animists of Singapore, the Japanese seemed to Xavier to be genteel and virtuous and therefore ready for conversion. Adams too praised the Japanese, so much so that Adams made Japan his permanent home and for all practical purposes, “became Japanese.” In fact, regardless of the differences in their intentions, Xavier and Adams might be described as “</w:t>
      </w:r>
      <w:proofErr w:type="spellStart"/>
      <w:r w:rsidRPr="005E2E5D">
        <w:rPr>
          <w:rFonts w:ascii="Cambria" w:hAnsi="Cambria"/>
          <w:color w:val="000000"/>
          <w:sz w:val="20"/>
          <w:szCs w:val="20"/>
        </w:rPr>
        <w:t>Shinnichi</w:t>
      </w:r>
      <w:proofErr w:type="spellEnd"/>
      <w:r w:rsidRPr="005E2E5D">
        <w:rPr>
          <w:rFonts w:ascii="Cambria" w:hAnsi="Cambria"/>
          <w:color w:val="000000"/>
          <w:sz w:val="20"/>
          <w:szCs w:val="20"/>
        </w:rPr>
        <w:t>” or “Japanophile” in Japanese. Xavier and Adams’ responses show, additionally, that unlike other parts of Asia encountered, Japan appeared to be a match for Xavier’s Portugal and Adams’ England and therefore deserves a place alongside the European powers that dominate and shape early modern history.</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Barbara Mason, Oregon State University</w:t>
      </w:r>
      <w:r w:rsidRPr="005E2E5D">
        <w:rPr>
          <w:rFonts w:ascii="Cambria" w:hAnsi="Cambria"/>
          <w:color w:val="000000"/>
          <w:sz w:val="20"/>
          <w:szCs w:val="20"/>
        </w:rPr>
        <w:t xml:space="preserve"> (</w:t>
      </w:r>
      <w:hyperlink r:id="rId48" w:history="1">
        <w:r w:rsidRPr="005E2E5D">
          <w:rPr>
            <w:rStyle w:val="Hyperlink"/>
            <w:rFonts w:ascii="Cambria" w:eastAsia="MS Gothic" w:hAnsi="Cambria"/>
            <w:color w:val="1155CC"/>
            <w:sz w:val="20"/>
            <w:szCs w:val="20"/>
          </w:rPr>
          <w:t>masonbar@gmail.com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Innovative Kimono: Imagining outside and within the T Square</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I was struck with incredulity, as were many critics, both traditional and iconoclastic, when I read about Kim Kardashian’s new clothing line called Kimono. Those garments are really underwear, in no way resembling a kimono: no loose sleeves (in fact, no sleeves at all) no opening crossing the body, no obi. But it led me to wonder how far can someone go and still call an article of clothing a kimono? What is the essence of this sartorial icon? What are the laws? How many can be broken?</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And </w:t>
      </w:r>
      <w:proofErr w:type="gramStart"/>
      <w:r w:rsidRPr="005E2E5D">
        <w:rPr>
          <w:rFonts w:ascii="Cambria" w:hAnsi="Cambria"/>
          <w:color w:val="000000"/>
          <w:sz w:val="20"/>
          <w:szCs w:val="20"/>
        </w:rPr>
        <w:t>so</w:t>
      </w:r>
      <w:proofErr w:type="gramEnd"/>
      <w:r w:rsidRPr="005E2E5D">
        <w:rPr>
          <w:rFonts w:ascii="Cambria" w:hAnsi="Cambria"/>
          <w:color w:val="000000"/>
          <w:sz w:val="20"/>
          <w:szCs w:val="20"/>
        </w:rPr>
        <w:t xml:space="preserve"> I began my research. Kimono is the quintessential Japanese garment. It has been around since before the Kamakura period. Little has changed since then. Or I should say there have been subtle changes. For instance, the obi has grown wider. However, some designers dare to leap outside the orthodox T-square construction box; and even more stay in the </w:t>
      </w:r>
      <w:proofErr w:type="gramStart"/>
      <w:r w:rsidRPr="005E2E5D">
        <w:rPr>
          <w:rFonts w:ascii="Cambria" w:hAnsi="Cambria"/>
          <w:color w:val="000000"/>
          <w:sz w:val="20"/>
          <w:szCs w:val="20"/>
        </w:rPr>
        <w:t>container, but</w:t>
      </w:r>
      <w:proofErr w:type="gramEnd"/>
      <w:r w:rsidRPr="005E2E5D">
        <w:rPr>
          <w:rFonts w:ascii="Cambria" w:hAnsi="Cambria"/>
          <w:color w:val="000000"/>
          <w:sz w:val="20"/>
          <w:szCs w:val="20"/>
        </w:rPr>
        <w:t xml:space="preserve"> fly outside the fabric package. The sumptuary changes in fabrics and designs are eventful. </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In my presentation, Kim Kardashian aside, I will show how forward-thinking designers, both Western and Eastern treat and respect Kimono. The sensational designs of Alexander McQueen, </w:t>
      </w:r>
      <w:proofErr w:type="spellStart"/>
      <w:r w:rsidRPr="005E2E5D">
        <w:rPr>
          <w:rFonts w:ascii="Cambria" w:hAnsi="Cambria"/>
          <w:color w:val="000000"/>
          <w:sz w:val="20"/>
          <w:szCs w:val="20"/>
        </w:rPr>
        <w:t>Issey</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Miyaki</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Jotaro</w:t>
      </w:r>
      <w:proofErr w:type="spellEnd"/>
      <w:r w:rsidRPr="005E2E5D">
        <w:rPr>
          <w:rFonts w:ascii="Cambria" w:hAnsi="Cambria"/>
          <w:color w:val="000000"/>
          <w:sz w:val="20"/>
          <w:szCs w:val="20"/>
        </w:rPr>
        <w:t xml:space="preserve"> Saito, </w:t>
      </w:r>
      <w:proofErr w:type="spellStart"/>
      <w:r w:rsidRPr="005E2E5D">
        <w:rPr>
          <w:rFonts w:ascii="Cambria" w:hAnsi="Cambria"/>
          <w:color w:val="000000"/>
          <w:sz w:val="20"/>
          <w:szCs w:val="20"/>
        </w:rPr>
        <w:t>Yohji</w:t>
      </w:r>
      <w:proofErr w:type="spellEnd"/>
      <w:r w:rsidRPr="005E2E5D">
        <w:rPr>
          <w:rFonts w:ascii="Cambria" w:hAnsi="Cambria"/>
          <w:color w:val="000000"/>
          <w:sz w:val="20"/>
          <w:szCs w:val="20"/>
        </w:rPr>
        <w:t xml:space="preserve"> Yamamoto, plus everyday shopping at </w:t>
      </w:r>
      <w:proofErr w:type="spellStart"/>
      <w:r w:rsidRPr="005E2E5D">
        <w:rPr>
          <w:rFonts w:ascii="Cambria" w:hAnsi="Cambria"/>
          <w:color w:val="000000"/>
          <w:sz w:val="20"/>
          <w:szCs w:val="20"/>
        </w:rPr>
        <w:t>Khol’s</w:t>
      </w:r>
      <w:proofErr w:type="spellEnd"/>
      <w:r w:rsidRPr="005E2E5D">
        <w:rPr>
          <w:rFonts w:ascii="Cambria" w:hAnsi="Cambria"/>
          <w:color w:val="000000"/>
          <w:sz w:val="20"/>
          <w:szCs w:val="20"/>
        </w:rPr>
        <w:t xml:space="preserve"> and those more practical kimonos from post Second World War Two have broken with tradition in fabric choices primarily, but also in the structure of the garment, not always to recreate the icon but to elevate it to haute couture. </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Susan Mason, California State University, Los Angeles</w:t>
      </w:r>
      <w:r w:rsidRPr="005E2E5D">
        <w:rPr>
          <w:rFonts w:ascii="Cambria" w:hAnsi="Cambria"/>
          <w:color w:val="000000"/>
          <w:sz w:val="20"/>
          <w:szCs w:val="20"/>
        </w:rPr>
        <w:t xml:space="preserve"> (</w:t>
      </w:r>
      <w:hyperlink r:id="rId49" w:history="1">
        <w:r w:rsidRPr="005E2E5D">
          <w:rPr>
            <w:rStyle w:val="Hyperlink"/>
            <w:rFonts w:ascii="Cambria" w:eastAsia="MS Gothic" w:hAnsi="Cambria"/>
            <w:color w:val="1155CC"/>
            <w:sz w:val="20"/>
            <w:szCs w:val="20"/>
          </w:rPr>
          <w:t>ellida@gmail.com</w:t>
        </w:r>
      </w:hyperlink>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Stan Sakai: Mashing up Kurosawa &amp; Funny Animals</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When the Teenage Mutant Ninja Turtles suddenly materialize to help a samurai rabbit and rhino defend a feudal Japanese village in an episode resembling scenes in Akira Kurosawa's Seven Samurai, we are in the anthropomorphic, highly allusive, world of Usagi Yojimbo, an award winning comic book created by Stan Sakai in 1984. </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Sakai is a third generation Japanese American, born in Kyoto, raised in Honolulu and educated in art at the University of Hawai'i and Pasadena's Art Center College of Design, who mashes up Japanese and American cultures and styles in his thirty-five year old comic epic that currently spans over 200 issues. Sakai grew up watching American movies and Kurosawa's samurai films, reading Marvel comics and Japanese manga. For twenty-five years he lettered for American artists Stan Lee's Sunday Spiderman strips and Sergio </w:t>
      </w:r>
      <w:proofErr w:type="spellStart"/>
      <w:r w:rsidRPr="005E2E5D">
        <w:rPr>
          <w:rFonts w:ascii="Cambria" w:hAnsi="Cambria"/>
          <w:color w:val="000000"/>
          <w:sz w:val="20"/>
          <w:szCs w:val="20"/>
        </w:rPr>
        <w:t>Aragonés</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Groo</w:t>
      </w:r>
      <w:proofErr w:type="spellEnd"/>
      <w:r w:rsidRPr="005E2E5D">
        <w:rPr>
          <w:rFonts w:ascii="Cambria" w:hAnsi="Cambria"/>
          <w:color w:val="000000"/>
          <w:sz w:val="20"/>
          <w:szCs w:val="20"/>
        </w:rPr>
        <w:t xml:space="preserve"> the Wanderer. </w:t>
      </w:r>
      <w:r w:rsidRPr="005E2E5D">
        <w:rPr>
          <w:rFonts w:ascii="Cambria" w:hAnsi="Cambria"/>
          <w:color w:val="000000"/>
          <w:sz w:val="20"/>
          <w:szCs w:val="20"/>
        </w:rPr>
        <w:lastRenderedPageBreak/>
        <w:t xml:space="preserve">Although the world of his </w:t>
      </w:r>
      <w:proofErr w:type="spellStart"/>
      <w:r w:rsidRPr="005E2E5D">
        <w:rPr>
          <w:rFonts w:ascii="Cambria" w:hAnsi="Cambria"/>
          <w:color w:val="000000"/>
          <w:sz w:val="20"/>
          <w:szCs w:val="20"/>
        </w:rPr>
        <w:t>ronin</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swordsrabbit</w:t>
      </w:r>
      <w:proofErr w:type="spellEnd"/>
      <w:r w:rsidRPr="005E2E5D">
        <w:rPr>
          <w:rFonts w:ascii="Cambria" w:hAnsi="Cambria"/>
          <w:color w:val="000000"/>
          <w:sz w:val="20"/>
          <w:szCs w:val="20"/>
        </w:rPr>
        <w:t>, Miyamoto Usagi, is a thoroughly researched early Edo era Japan, his drawing style, lettering and funny animal characters are unmistakably American. </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In this paper I explore some of Sakai's Kurosawa allusions in imagery and scenes such as the one described above, followed by a more detailed analysis of two of his Kurosawa-inspired stories enacted by funny animals: "The Shogun's Gift" (1988), that appropriates some characters, imagery and plot from The Hidden Fortress; "The Tangled Skein" (1989), that alludes to Throne of Blood (and the Noh play </w:t>
      </w:r>
      <w:proofErr w:type="spellStart"/>
      <w:r w:rsidRPr="005E2E5D">
        <w:rPr>
          <w:rFonts w:ascii="Cambria" w:hAnsi="Cambria"/>
          <w:color w:val="000000"/>
          <w:sz w:val="20"/>
          <w:szCs w:val="20"/>
        </w:rPr>
        <w:t>Adachigahara</w:t>
      </w:r>
      <w:proofErr w:type="spellEnd"/>
      <w:r w:rsidRPr="005E2E5D">
        <w:rPr>
          <w:rFonts w:ascii="Cambria" w:hAnsi="Cambria"/>
          <w:color w:val="000000"/>
          <w:sz w:val="20"/>
          <w:szCs w:val="20"/>
        </w:rPr>
        <w:t>).</w:t>
      </w:r>
    </w:p>
    <w:p w:rsidR="00DD286F" w:rsidRPr="009C2255" w:rsidRDefault="00DD286F" w:rsidP="00DD286F">
      <w:pPr>
        <w:pStyle w:val="NormalWeb"/>
        <w:spacing w:before="0" w:beforeAutospacing="0" w:after="0" w:afterAutospacing="0"/>
        <w:rPr>
          <w:rFonts w:ascii="Cambria" w:hAnsi="Cambria"/>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William Matsuda, Sichuan University </w:t>
      </w:r>
      <w:r w:rsidRPr="005E2E5D">
        <w:rPr>
          <w:rFonts w:ascii="Cambria" w:hAnsi="Cambria"/>
          <w:color w:val="000000"/>
          <w:sz w:val="20"/>
          <w:szCs w:val="20"/>
        </w:rPr>
        <w:t>(</w:t>
      </w:r>
      <w:hyperlink r:id="rId50" w:history="1">
        <w:r w:rsidRPr="005E2E5D">
          <w:rPr>
            <w:rStyle w:val="Hyperlink"/>
            <w:rFonts w:ascii="Cambria" w:eastAsia="MS Gothic" w:hAnsi="Cambria"/>
            <w:color w:val="1155CC"/>
            <w:sz w:val="20"/>
            <w:szCs w:val="20"/>
          </w:rPr>
          <w:t>william.j.matsuda@gmail.com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Calligraphy as Art: </w:t>
      </w:r>
      <w:proofErr w:type="spellStart"/>
      <w:r w:rsidRPr="005E2E5D">
        <w:rPr>
          <w:rFonts w:ascii="Cambria" w:hAnsi="Cambria"/>
          <w:i/>
          <w:iCs/>
          <w:color w:val="000000"/>
          <w:sz w:val="20"/>
          <w:szCs w:val="20"/>
        </w:rPr>
        <w:t>Kūkai’s</w:t>
      </w:r>
      <w:proofErr w:type="spellEnd"/>
      <w:r w:rsidRPr="005E2E5D">
        <w:rPr>
          <w:rFonts w:ascii="Cambria" w:hAnsi="Cambria"/>
          <w:i/>
          <w:iCs/>
          <w:color w:val="000000"/>
          <w:sz w:val="20"/>
          <w:szCs w:val="20"/>
        </w:rPr>
        <w:t xml:space="preserve"> Expositions on the Aesthetics of Brush Writing</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When did calligraphy become an art form in premodern Japan? Although stylized brush writing has likely existed in Japan since Chinese orthography and writing implements were transmitted to the archipelago around the fifth or sixth century, the esoteric Buddhist master </w:t>
      </w:r>
      <w:proofErr w:type="spellStart"/>
      <w:r w:rsidRPr="005E2E5D">
        <w:rPr>
          <w:rFonts w:ascii="Cambria" w:hAnsi="Cambria"/>
          <w:color w:val="000000"/>
          <w:sz w:val="20"/>
          <w:szCs w:val="20"/>
        </w:rPr>
        <w:t>Kūkai</w:t>
      </w:r>
      <w:proofErr w:type="spellEnd"/>
      <w:r w:rsidRPr="005E2E5D">
        <w:rPr>
          <w:rFonts w:ascii="Cambria" w:hAnsi="Cambria"/>
          <w:color w:val="000000"/>
          <w:sz w:val="20"/>
          <w:szCs w:val="20"/>
        </w:rPr>
        <w:t xml:space="preserve"> (774-835) was the first to articulate a theory of calligraphy that addressed its historical, metaphysical, and aesthetic aspects. </w:t>
      </w:r>
      <w:proofErr w:type="spellStart"/>
      <w:r w:rsidRPr="005E2E5D">
        <w:rPr>
          <w:rFonts w:ascii="Cambria" w:hAnsi="Cambria"/>
          <w:color w:val="000000"/>
          <w:sz w:val="20"/>
          <w:szCs w:val="20"/>
        </w:rPr>
        <w:t>Kūkai</w:t>
      </w:r>
      <w:proofErr w:type="spellEnd"/>
      <w:r w:rsidRPr="005E2E5D">
        <w:rPr>
          <w:rFonts w:ascii="Cambria" w:hAnsi="Cambria"/>
          <w:color w:val="000000"/>
          <w:sz w:val="20"/>
          <w:szCs w:val="20"/>
        </w:rPr>
        <w:t xml:space="preserve">, along with his contemporaries Emperor Saga (786-842) and Tachibana no </w:t>
      </w:r>
      <w:proofErr w:type="spellStart"/>
      <w:r w:rsidRPr="005E2E5D">
        <w:rPr>
          <w:rFonts w:ascii="Cambria" w:hAnsi="Cambria"/>
          <w:color w:val="000000"/>
          <w:sz w:val="20"/>
          <w:szCs w:val="20"/>
        </w:rPr>
        <w:t>Hayanari</w:t>
      </w:r>
      <w:proofErr w:type="spellEnd"/>
      <w:r w:rsidRPr="005E2E5D">
        <w:rPr>
          <w:rFonts w:ascii="Cambria" w:hAnsi="Cambria"/>
          <w:color w:val="000000"/>
          <w:sz w:val="20"/>
          <w:szCs w:val="20"/>
        </w:rPr>
        <w:t xml:space="preserve"> (782-844), is considered one of the Three </w:t>
      </w:r>
      <w:proofErr w:type="spellStart"/>
      <w:r w:rsidRPr="005E2E5D">
        <w:rPr>
          <w:rFonts w:ascii="Cambria" w:hAnsi="Cambria"/>
          <w:color w:val="000000"/>
          <w:sz w:val="20"/>
          <w:szCs w:val="20"/>
        </w:rPr>
        <w:t>Brushmasters</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sanpitsu</w:t>
      </w:r>
      <w:proofErr w:type="spellEnd"/>
      <w:r w:rsidRPr="005E2E5D">
        <w:rPr>
          <w:rFonts w:ascii="Cambria" w:hAnsi="Cambria"/>
          <w:color w:val="000000"/>
          <w:sz w:val="20"/>
          <w:szCs w:val="20"/>
        </w:rPr>
        <w:t xml:space="preserve">) of the Japanese calligraphic tradition. Centuries after his death, </w:t>
      </w:r>
      <w:proofErr w:type="spellStart"/>
      <w:r w:rsidRPr="005E2E5D">
        <w:rPr>
          <w:rFonts w:ascii="Cambria" w:hAnsi="Cambria"/>
          <w:color w:val="000000"/>
          <w:sz w:val="20"/>
          <w:szCs w:val="20"/>
        </w:rPr>
        <w:t>Kūkai’s</w:t>
      </w:r>
      <w:proofErr w:type="spellEnd"/>
      <w:r w:rsidRPr="005E2E5D">
        <w:rPr>
          <w:rFonts w:ascii="Cambria" w:hAnsi="Cambria"/>
          <w:color w:val="000000"/>
          <w:sz w:val="20"/>
          <w:szCs w:val="20"/>
        </w:rPr>
        <w:t xml:space="preserve"> reputation as a master calligrapher has endured, and he is still revered as perhaps the finest calligrapher in Japanese cultural history. Numerous sayings and legends regarding his prowess with a brush attest to his standing in the Japanese popular imagination. </w:t>
      </w:r>
      <w:proofErr w:type="spellStart"/>
      <w:r w:rsidRPr="005E2E5D">
        <w:rPr>
          <w:rFonts w:ascii="Cambria" w:hAnsi="Cambria"/>
          <w:color w:val="000000"/>
          <w:sz w:val="20"/>
          <w:szCs w:val="20"/>
        </w:rPr>
        <w:t>Kūkai’s</w:t>
      </w:r>
      <w:proofErr w:type="spellEnd"/>
      <w:r w:rsidRPr="005E2E5D">
        <w:rPr>
          <w:rFonts w:ascii="Cambria" w:hAnsi="Cambria"/>
          <w:color w:val="000000"/>
          <w:sz w:val="20"/>
          <w:szCs w:val="20"/>
        </w:rPr>
        <w:t xml:space="preserve"> significance as a calligrapher is found not only in his artistic production, but also in his writings on the aesthetic and philosophical qualities of calligraphy, as they represent the earliest attempt to create a theoretical and artistic foundation for calligraphic practice in Japan. These texts are invaluable to the study of early Heian calligraphic theory and practice because they are among the few extant documents that engage these issues. This paper will analyze these texts and demonstrate how </w:t>
      </w:r>
      <w:proofErr w:type="spellStart"/>
      <w:r w:rsidRPr="005E2E5D">
        <w:rPr>
          <w:rFonts w:ascii="Cambria" w:hAnsi="Cambria"/>
          <w:color w:val="000000"/>
          <w:sz w:val="20"/>
          <w:szCs w:val="20"/>
        </w:rPr>
        <w:t>Kūkai</w:t>
      </w:r>
      <w:proofErr w:type="spellEnd"/>
      <w:r w:rsidRPr="005E2E5D">
        <w:rPr>
          <w:rFonts w:ascii="Cambria" w:hAnsi="Cambria"/>
          <w:color w:val="000000"/>
          <w:sz w:val="20"/>
          <w:szCs w:val="20"/>
        </w:rPr>
        <w:t xml:space="preserve"> deployed Chinese theories of language, statecraft, and the body to elevate Japanese calligraphy from a technical skill to a theoretically grounded form of art. </w:t>
      </w:r>
    </w:p>
    <w:p w:rsidR="00DD286F" w:rsidRPr="009C2255" w:rsidRDefault="00DD286F" w:rsidP="004E2DE9">
      <w:pPr>
        <w:pStyle w:val="NormalWeb"/>
        <w:spacing w:before="0" w:beforeAutospacing="0" w:after="0" w:afterAutospacing="0"/>
        <w:rPr>
          <w:rFonts w:ascii="Cambria" w:hAnsi="Cambria"/>
          <w:b/>
          <w:bCs/>
          <w:color w:val="00000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Yuka </w:t>
      </w:r>
      <w:proofErr w:type="spellStart"/>
      <w:r w:rsidRPr="005E2E5D">
        <w:rPr>
          <w:rFonts w:ascii="Cambria" w:hAnsi="Cambria"/>
          <w:b/>
          <w:bCs/>
          <w:color w:val="000000"/>
          <w:sz w:val="20"/>
          <w:szCs w:val="20"/>
        </w:rPr>
        <w:t>Matsuhashi</w:t>
      </w:r>
      <w:proofErr w:type="spellEnd"/>
      <w:r w:rsidRPr="005E2E5D">
        <w:rPr>
          <w:rFonts w:ascii="Cambria" w:hAnsi="Cambria"/>
          <w:b/>
          <w:bCs/>
          <w:color w:val="000000"/>
          <w:sz w:val="20"/>
          <w:szCs w:val="20"/>
        </w:rPr>
        <w:t xml:space="preserve">, Co-Facilitator, Temple University </w:t>
      </w:r>
      <w:r w:rsidRPr="005E2E5D">
        <w:rPr>
          <w:rFonts w:ascii="Cambria" w:hAnsi="Cambria"/>
          <w:color w:val="000000"/>
          <w:sz w:val="20"/>
          <w:szCs w:val="20"/>
        </w:rPr>
        <w:t>(</w:t>
      </w:r>
      <w:hyperlink r:id="rId51" w:history="1">
        <w:r w:rsidRPr="005E2E5D">
          <w:rPr>
            <w:rStyle w:val="Hyperlink"/>
            <w:rFonts w:ascii="Cambria" w:eastAsia="MS Gothic" w:hAnsi="Cambria"/>
            <w:color w:val="1155CC"/>
            <w:sz w:val="20"/>
            <w:szCs w:val="20"/>
          </w:rPr>
          <w:t>yuka.matsuhashi@tuj.temple.edu</w:t>
        </w:r>
      </w:hyperlink>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rPr>
        <w:t>Pedagogy, instructional design, and curriculum development of CCBI Japanese food and culture courses</w:t>
      </w:r>
    </w:p>
    <w:p w:rsidR="004E2DE9" w:rsidRPr="005E2E5D" w:rsidRDefault="004E2DE9" w:rsidP="00DD286F">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Individual Presentation</w:t>
      </w:r>
      <w:r w:rsidRPr="005E2E5D">
        <w:rPr>
          <w:rFonts w:ascii="Cambria" w:hAnsi="Cambria"/>
          <w:color w:val="000000"/>
          <w:sz w:val="20"/>
          <w:szCs w:val="20"/>
        </w:rPr>
        <w:t xml:space="preserve">: </w:t>
      </w:r>
      <w:r w:rsidRPr="005E2E5D">
        <w:rPr>
          <w:rFonts w:ascii="Cambria" w:hAnsi="Cambria"/>
          <w:i/>
          <w:iCs/>
          <w:color w:val="000000"/>
          <w:sz w:val="20"/>
          <w:szCs w:val="20"/>
        </w:rPr>
        <w:t>Designing curriculum for study abroad students through Japanese food culture</w:t>
      </w:r>
    </w:p>
    <w:p w:rsidR="00DD286F" w:rsidRPr="009C2255" w:rsidRDefault="00DD286F" w:rsidP="004E2DE9">
      <w:pPr>
        <w:pStyle w:val="NormalWeb"/>
        <w:spacing w:before="0" w:beforeAutospacing="0" w:after="0" w:afterAutospacing="0"/>
        <w:rPr>
          <w:rFonts w:ascii="Cambria" w:hAnsi="Cambria"/>
          <w:color w:val="000000"/>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040181">
      <w:pPr>
        <w:pStyle w:val="NormalWeb"/>
        <w:spacing w:before="0" w:beforeAutospacing="0" w:after="0" w:afterAutospacing="0"/>
        <w:ind w:firstLine="284"/>
        <w:rPr>
          <w:rFonts w:ascii="Cambria" w:eastAsia="Calibri" w:hAnsi="Cambria"/>
          <w:sz w:val="20"/>
          <w:szCs w:val="20"/>
        </w:rPr>
      </w:pPr>
      <w:proofErr w:type="spellStart"/>
      <w:r w:rsidRPr="005E2E5D">
        <w:rPr>
          <w:rFonts w:ascii="Cambria" w:hAnsi="Cambria"/>
          <w:color w:val="000000"/>
          <w:sz w:val="20"/>
          <w:szCs w:val="20"/>
        </w:rPr>
        <w:t>Matsuhashi</w:t>
      </w:r>
      <w:proofErr w:type="spellEnd"/>
      <w:r w:rsidRPr="005E2E5D">
        <w:rPr>
          <w:rFonts w:ascii="Cambria" w:hAnsi="Cambria"/>
          <w:color w:val="000000"/>
          <w:sz w:val="20"/>
          <w:szCs w:val="20"/>
        </w:rPr>
        <w:t>, Temple University, Japan campus, will discuss designing a curriculum for international students studying at Japanese universities, who need to learn survival Japanese language skills and Japanese culture by utilizing the theme of Japanese food; simultaneously aiming to deepen their understanding and appreciation of Japanese food culture.</w:t>
      </w:r>
    </w:p>
    <w:p w:rsidR="00DD286F" w:rsidRPr="009C2255" w:rsidRDefault="00DD286F" w:rsidP="00DD286F">
      <w:pPr>
        <w:pStyle w:val="NormalWeb"/>
        <w:spacing w:before="0" w:beforeAutospacing="0" w:after="0" w:afterAutospacing="0"/>
        <w:rPr>
          <w:rFonts w:ascii="Cambria" w:hAnsi="Cambria"/>
        </w:rPr>
      </w:pPr>
    </w:p>
    <w:p w:rsidR="004E2DE9" w:rsidRPr="005E2E5D" w:rsidRDefault="009C2255" w:rsidP="004E2DE9">
      <w:pPr>
        <w:pStyle w:val="NormalWeb"/>
        <w:spacing w:before="0" w:beforeAutospacing="0" w:after="0" w:afterAutospacing="0"/>
        <w:rPr>
          <w:rFonts w:ascii="Cambria" w:eastAsia="Calibri" w:hAnsi="Cambria"/>
          <w:sz w:val="20"/>
          <w:szCs w:val="20"/>
        </w:rPr>
      </w:pPr>
      <w:r>
        <w:rPr>
          <w:rFonts w:ascii="Cambria" w:hAnsi="Cambria"/>
          <w:b/>
          <w:bCs/>
          <w:color w:val="000000"/>
          <w:sz w:val="20"/>
          <w:szCs w:val="20"/>
        </w:rPr>
        <w:br w:type="page"/>
      </w:r>
      <w:r w:rsidR="004E2DE9" w:rsidRPr="005E2E5D">
        <w:rPr>
          <w:rFonts w:ascii="Cambria" w:hAnsi="Cambria"/>
          <w:b/>
          <w:bCs/>
          <w:color w:val="000000"/>
          <w:sz w:val="20"/>
          <w:szCs w:val="20"/>
        </w:rPr>
        <w:lastRenderedPageBreak/>
        <w:t xml:space="preserve">Akiko Murata, </w:t>
      </w:r>
      <w:proofErr w:type="spellStart"/>
      <w:r w:rsidR="004E2DE9" w:rsidRPr="005E2E5D">
        <w:rPr>
          <w:rFonts w:ascii="Cambria" w:hAnsi="Cambria"/>
          <w:b/>
          <w:bCs/>
          <w:color w:val="000000"/>
          <w:sz w:val="20"/>
          <w:szCs w:val="20"/>
        </w:rPr>
        <w:t>Hosei</w:t>
      </w:r>
      <w:proofErr w:type="spellEnd"/>
      <w:r w:rsidR="004E2DE9" w:rsidRPr="005E2E5D">
        <w:rPr>
          <w:rFonts w:ascii="Cambria" w:hAnsi="Cambria"/>
          <w:b/>
          <w:bCs/>
          <w:color w:val="000000"/>
          <w:sz w:val="20"/>
          <w:szCs w:val="20"/>
        </w:rPr>
        <w:t xml:space="preserve"> University </w:t>
      </w:r>
      <w:r w:rsidR="004E2DE9" w:rsidRPr="005E2E5D">
        <w:rPr>
          <w:rFonts w:ascii="Cambria" w:hAnsi="Cambria"/>
          <w:color w:val="000000"/>
          <w:sz w:val="20"/>
          <w:szCs w:val="20"/>
        </w:rPr>
        <w:t>(</w:t>
      </w:r>
      <w:hyperlink r:id="rId52" w:history="1">
        <w:r w:rsidR="004E2DE9" w:rsidRPr="005E2E5D">
          <w:rPr>
            <w:rStyle w:val="Hyperlink"/>
            <w:rFonts w:ascii="Cambria" w:eastAsia="MS Gothic" w:hAnsi="Cambria"/>
            <w:color w:val="1155CC"/>
            <w:sz w:val="20"/>
            <w:szCs w:val="20"/>
          </w:rPr>
          <w:t>a-murata@hosei.ac.jp</w:t>
        </w:r>
      </w:hyperlink>
      <w:r w:rsidR="004E2DE9"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rPr>
        <w:t>Pedagogy, instructional design, and curriculum development of CCBI Japanese food and culture courses</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b/>
          <w:bCs/>
          <w:color w:val="000000"/>
          <w:sz w:val="20"/>
          <w:szCs w:val="20"/>
        </w:rPr>
        <w:t xml:space="preserve">Individual Presentation: </w:t>
      </w:r>
      <w:r w:rsidRPr="005E2E5D">
        <w:rPr>
          <w:rFonts w:ascii="Cambria" w:hAnsi="Cambria"/>
          <w:i/>
          <w:iCs/>
          <w:color w:val="000000"/>
          <w:sz w:val="20"/>
          <w:szCs w:val="20"/>
        </w:rPr>
        <w:t>The effectiveness of verbalizing and writing the experience of Japanese food culture in the Japanese language education</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 xml:space="preserve">Murata, </w:t>
      </w:r>
      <w:proofErr w:type="spellStart"/>
      <w:r w:rsidRPr="005E2E5D">
        <w:rPr>
          <w:rFonts w:ascii="Cambria" w:hAnsi="Cambria"/>
          <w:color w:val="000000"/>
          <w:sz w:val="20"/>
          <w:szCs w:val="20"/>
        </w:rPr>
        <w:t>Hosei</w:t>
      </w:r>
      <w:proofErr w:type="spellEnd"/>
      <w:r w:rsidRPr="005E2E5D">
        <w:rPr>
          <w:rFonts w:ascii="Cambria" w:hAnsi="Cambria"/>
          <w:color w:val="000000"/>
          <w:sz w:val="20"/>
          <w:szCs w:val="20"/>
        </w:rPr>
        <w:t xml:space="preserve"> University, will explore the effectiveness of verbalization and reflective writing to improve international students’ Japanese language skills and cultural knowledge as well as to visualize their personal growth through the analysis of their sample essays on the topics pertaining to the experience of Japanese food and food culture.</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Makoto </w:t>
      </w:r>
      <w:proofErr w:type="spellStart"/>
      <w:r w:rsidRPr="005E2E5D">
        <w:rPr>
          <w:rFonts w:ascii="Cambria" w:hAnsi="Cambria"/>
          <w:b/>
          <w:bCs/>
          <w:color w:val="000000"/>
          <w:sz w:val="20"/>
          <w:szCs w:val="20"/>
        </w:rPr>
        <w:t>Negishi</w:t>
      </w:r>
      <w:proofErr w:type="spellEnd"/>
      <w:r w:rsidRPr="005E2E5D">
        <w:rPr>
          <w:rFonts w:ascii="Cambria" w:hAnsi="Cambria"/>
          <w:b/>
          <w:bCs/>
          <w:color w:val="000000"/>
          <w:sz w:val="20"/>
          <w:szCs w:val="20"/>
        </w:rPr>
        <w:t xml:space="preserve">, Temple University, Japan </w:t>
      </w:r>
      <w:proofErr w:type="gramStart"/>
      <w:r w:rsidRPr="005E2E5D">
        <w:rPr>
          <w:rFonts w:ascii="Cambria" w:hAnsi="Cambria"/>
          <w:b/>
          <w:bCs/>
          <w:color w:val="000000"/>
          <w:sz w:val="20"/>
          <w:szCs w:val="20"/>
        </w:rPr>
        <w:t xml:space="preserve">Campus </w:t>
      </w:r>
      <w:r w:rsidRPr="005E2E5D">
        <w:rPr>
          <w:rFonts w:ascii="Cambria" w:hAnsi="Cambria"/>
          <w:color w:val="000000"/>
          <w:sz w:val="20"/>
          <w:szCs w:val="20"/>
        </w:rPr>
        <w:t> (</w:t>
      </w:r>
      <w:proofErr w:type="gramEnd"/>
      <w:r w:rsidR="00B76E47">
        <w:fldChar w:fldCharType="begin"/>
      </w:r>
      <w:r w:rsidR="00B76E47">
        <w:instrText xml:space="preserve"> HYPERLINK "mailto:makoto.negishi@tuj.temple.edu" </w:instrText>
      </w:r>
      <w:r w:rsidR="00B76E47">
        <w:fldChar w:fldCharType="separate"/>
      </w:r>
      <w:r w:rsidRPr="005E2E5D">
        <w:rPr>
          <w:rStyle w:val="Hyperlink"/>
          <w:rFonts w:ascii="Cambria" w:eastAsia="MS Gothic" w:hAnsi="Cambria"/>
          <w:color w:val="1155CC"/>
          <w:sz w:val="20"/>
          <w:szCs w:val="20"/>
        </w:rPr>
        <w:t>makoto.negishi@tuj.temple.edu</w:t>
      </w:r>
      <w:r w:rsidR="00B76E47" w:rsidRPr="005E2E5D">
        <w:rPr>
          <w:rStyle w:val="Hyperlink"/>
          <w:rFonts w:ascii="Cambria" w:eastAsia="MS Gothic" w:hAnsi="Cambria"/>
          <w:color w:val="1155CC"/>
          <w:sz w:val="20"/>
          <w:szCs w:val="20"/>
        </w:rPr>
        <w:fldChar w:fldCharType="end"/>
      </w:r>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rPr>
        <w:t>Pedagogy, instructional design, and curriculum development of CCBI Japanese food and culture courses</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b/>
          <w:bCs/>
          <w:color w:val="000000"/>
          <w:sz w:val="20"/>
          <w:szCs w:val="20"/>
        </w:rPr>
        <w:t xml:space="preserve">Individual Presentation: </w:t>
      </w:r>
      <w:r w:rsidRPr="005E2E5D">
        <w:rPr>
          <w:rFonts w:ascii="Cambria" w:hAnsi="Cambria"/>
          <w:i/>
          <w:iCs/>
          <w:color w:val="000000"/>
          <w:sz w:val="20"/>
          <w:szCs w:val="20"/>
        </w:rPr>
        <w:t>CBI-driven techniques to create a meaningful back-of-the-book index to develop students’ reading strategies and increase their engagement with the texts</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proofErr w:type="spellStart"/>
      <w:r w:rsidRPr="005E2E5D">
        <w:rPr>
          <w:rFonts w:ascii="Cambria" w:hAnsi="Cambria"/>
          <w:color w:val="000000"/>
          <w:sz w:val="20"/>
          <w:szCs w:val="20"/>
        </w:rPr>
        <w:t>Negishi</w:t>
      </w:r>
      <w:proofErr w:type="spellEnd"/>
      <w:r w:rsidRPr="005E2E5D">
        <w:rPr>
          <w:rFonts w:ascii="Cambria" w:hAnsi="Cambria"/>
          <w:color w:val="000000"/>
          <w:sz w:val="20"/>
          <w:szCs w:val="20"/>
        </w:rPr>
        <w:t xml:space="preserve">, Temple University, Japan campus, will introduce the process to narrow down vocabulary and grammatical structures to be featured in each reading passage and the content-based instruction (CBI)-driven </w:t>
      </w:r>
      <w:r w:rsidRPr="005E2E5D">
        <w:rPr>
          <w:rFonts w:ascii="Cambria" w:hAnsi="Cambria"/>
          <w:color w:val="000000"/>
          <w:sz w:val="20"/>
          <w:szCs w:val="20"/>
        </w:rPr>
        <w:lastRenderedPageBreak/>
        <w:t>techniques to create a meaningful back-of-the-book index that develops students’ reading strategies and increases their engagement with the texts.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Julie </w:t>
      </w:r>
      <w:proofErr w:type="spellStart"/>
      <w:r w:rsidRPr="005E2E5D">
        <w:rPr>
          <w:rFonts w:ascii="Cambria" w:hAnsi="Cambria"/>
          <w:b/>
          <w:bCs/>
          <w:color w:val="000000"/>
          <w:sz w:val="20"/>
          <w:szCs w:val="20"/>
        </w:rPr>
        <w:t>Nootbar</w:t>
      </w:r>
      <w:proofErr w:type="spellEnd"/>
      <w:r w:rsidRPr="005E2E5D">
        <w:rPr>
          <w:rFonts w:ascii="Cambria" w:hAnsi="Cambria"/>
          <w:b/>
          <w:bCs/>
          <w:color w:val="000000"/>
          <w:sz w:val="20"/>
          <w:szCs w:val="20"/>
        </w:rPr>
        <w:t>, Oita Prefectural College of Arts and Culture</w:t>
      </w:r>
      <w:r w:rsidRPr="005E2E5D">
        <w:rPr>
          <w:rFonts w:ascii="Cambria" w:hAnsi="Cambria"/>
          <w:color w:val="000000"/>
          <w:sz w:val="20"/>
          <w:szCs w:val="20"/>
        </w:rPr>
        <w:t xml:space="preserve"> (julie-n@oita-pjc.ac.jp)</w:t>
      </w:r>
    </w:p>
    <w:p w:rsidR="004E2DE9" w:rsidRPr="005E2E5D" w:rsidRDefault="004E2DE9" w:rsidP="00040181">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No Tattoos in the Bath: An exploration into the histories of tattooing and bathing in Japanese culture and why the two don’t mix in contemporary Japan</w:t>
      </w:r>
    </w:p>
    <w:p w:rsidR="00040181" w:rsidRPr="009C2255" w:rsidRDefault="00040181" w:rsidP="00040181">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The practice of prohibiting people with tattoos from entering communal baths is common throughout Japan and has recently come under increased scrutiny as the country promotes its inbound tourism industry and prepares for international events such as World Cup Rugby in 2019 and the Olympic/Paralympic Games in 2020. This paper explores the history of the tradition of decorative tattooing, appearing in the late seventh century and flourishing in the Edo Period (1603-1868), alongside the history of the practice of communal bathing, which became common in the sixth century and was a big part of the popular culture of Edo Japan. Both practices have had connections with religion as well as pleasure, and both have continued as significant elements of Japanese society through the 20th century to today. However, with decorative tattooing becoming a symbol of subversive culture, </w:t>
      </w:r>
      <w:proofErr w:type="gramStart"/>
      <w:r w:rsidRPr="005E2E5D">
        <w:rPr>
          <w:rFonts w:ascii="Cambria" w:hAnsi="Cambria"/>
          <w:color w:val="000000"/>
          <w:sz w:val="20"/>
          <w:szCs w:val="20"/>
        </w:rPr>
        <w:t>in particular the</w:t>
      </w:r>
      <w:proofErr w:type="gramEnd"/>
      <w:r w:rsidRPr="005E2E5D">
        <w:rPr>
          <w:rFonts w:ascii="Cambria" w:hAnsi="Cambria"/>
          <w:color w:val="000000"/>
          <w:sz w:val="20"/>
          <w:szCs w:val="20"/>
        </w:rPr>
        <w:t xml:space="preserve"> Yakuza, and communal bathing an integral part of popular culture, prohibition of people with tattoos from entering communal baths became common in the post-World War II era and remains so today. And though tattooing has gained widespread popularity around the world in the first two decades of the 21st century, the stigma attached to the practice remains strong in Japan. But with the rapid increase in inbound tourism, operators of communal bathing facilities, as well as the Japanese visitors to them, have begun to adjust their attitudes along with their policies, in order to meet the needs of international tourists and the norms of the world beyond Japan.</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Mariko </w:t>
      </w:r>
      <w:proofErr w:type="spellStart"/>
      <w:r w:rsidRPr="005E2E5D">
        <w:rPr>
          <w:rFonts w:ascii="Cambria" w:hAnsi="Cambria"/>
          <w:b/>
          <w:bCs/>
          <w:color w:val="000000"/>
          <w:sz w:val="20"/>
          <w:szCs w:val="20"/>
        </w:rPr>
        <w:t>Obari</w:t>
      </w:r>
      <w:proofErr w:type="spellEnd"/>
      <w:r w:rsidRPr="005E2E5D">
        <w:rPr>
          <w:rFonts w:ascii="Cambria" w:hAnsi="Cambria"/>
          <w:b/>
          <w:bCs/>
          <w:color w:val="000000"/>
          <w:sz w:val="20"/>
          <w:szCs w:val="20"/>
        </w:rPr>
        <w:t xml:space="preserve">, University of Tsukuba </w:t>
      </w:r>
      <w:r w:rsidRPr="005E2E5D">
        <w:rPr>
          <w:rFonts w:ascii="Cambria" w:hAnsi="Cambria"/>
          <w:color w:val="000000"/>
          <w:sz w:val="20"/>
          <w:szCs w:val="20"/>
        </w:rPr>
        <w:t>(</w:t>
      </w:r>
      <w:hyperlink r:id="rId53" w:history="1">
        <w:r w:rsidRPr="005E2E5D">
          <w:rPr>
            <w:rStyle w:val="Hyperlink"/>
            <w:rFonts w:ascii="Cambria" w:eastAsia="MS Gothic" w:hAnsi="Cambria"/>
            <w:color w:val="1155CC"/>
            <w:sz w:val="20"/>
            <w:szCs w:val="20"/>
          </w:rPr>
          <w:t>obarimariko8@gmail.com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Agroecology in Japan: an exploration of </w:t>
      </w:r>
      <w:proofErr w:type="spellStart"/>
      <w:r w:rsidRPr="005E2E5D">
        <w:rPr>
          <w:rFonts w:ascii="Cambria" w:hAnsi="Cambria"/>
          <w:i/>
          <w:iCs/>
          <w:color w:val="000000"/>
          <w:sz w:val="20"/>
          <w:szCs w:val="20"/>
        </w:rPr>
        <w:t>satoyama</w:t>
      </w:r>
      <w:proofErr w:type="spellEnd"/>
      <w:r w:rsidRPr="005E2E5D">
        <w:rPr>
          <w:rFonts w:ascii="Cambria" w:hAnsi="Cambria"/>
          <w:i/>
          <w:iCs/>
          <w:color w:val="000000"/>
          <w:sz w:val="20"/>
          <w:szCs w:val="20"/>
        </w:rPr>
        <w:t xml:space="preserve"> for sustainable livelihoods</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Agroecology requires an interdisciplinary and holistic approach to understand the relationship between humans and non-human species. Agroecology is a set of coexisting phenomena – including the science of ecology, the practice and political movement, the development of sustainable food systems, and ethical lifestyle choices, and it is becoming an important international topic in sustainable development discourse. Alongside agroecologists (e.g. Altieri and Rosset 2017, Perfecto and </w:t>
      </w:r>
      <w:proofErr w:type="spellStart"/>
      <w:r w:rsidRPr="005E2E5D">
        <w:rPr>
          <w:rFonts w:ascii="Cambria" w:hAnsi="Cambria"/>
          <w:color w:val="000000"/>
          <w:sz w:val="20"/>
          <w:szCs w:val="20"/>
        </w:rPr>
        <w:t>Vandermeer</w:t>
      </w:r>
      <w:proofErr w:type="spellEnd"/>
      <w:r w:rsidRPr="005E2E5D">
        <w:rPr>
          <w:rFonts w:ascii="Cambria" w:hAnsi="Cambria"/>
          <w:color w:val="000000"/>
          <w:sz w:val="20"/>
          <w:szCs w:val="20"/>
        </w:rPr>
        <w:t xml:space="preserve"> 2018), the FAO claims that agroecology is an effective approach to tackle the global challenges of food security and climate change. This research examines how agroecology has gained recognition as an advantageous alternative to intensive agriculture. Through policy debates about sustainable food systems, to the global agroecology movement and Japan’s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movement, agroecology is a topic of immense importance to the current world we live in.</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Japan has been active in promoting the concept of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as a form of agroecological thinking for the international community. The Ministry of the Environment of Japan has supported the establishment of the International Partnership for the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Initiative, and arguably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is now considered a transnational concept when discussing sustainable livelihoods. One could argue that the term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can be regarded as a synonym for agroecology in Japanese. I explore the discourse surrounding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w:t>
      </w:r>
      <w:proofErr w:type="gramStart"/>
      <w:r w:rsidRPr="005E2E5D">
        <w:rPr>
          <w:rFonts w:ascii="Cambria" w:hAnsi="Cambria"/>
          <w:color w:val="000000"/>
          <w:sz w:val="20"/>
          <w:szCs w:val="20"/>
        </w:rPr>
        <w:t>on the basis of</w:t>
      </w:r>
      <w:proofErr w:type="gramEnd"/>
      <w:r w:rsidRPr="005E2E5D">
        <w:rPr>
          <w:rFonts w:ascii="Cambria" w:hAnsi="Cambria"/>
          <w:color w:val="000000"/>
          <w:sz w:val="20"/>
          <w:szCs w:val="20"/>
        </w:rPr>
        <w:t xml:space="preserve"> secondary sources, my personal experience of growing up in rural Japan, and through critically engaging with the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Initiative. Both the agroecology and </w:t>
      </w:r>
      <w:proofErr w:type="spellStart"/>
      <w:r w:rsidRPr="005E2E5D">
        <w:rPr>
          <w:rFonts w:ascii="Cambria" w:hAnsi="Cambria"/>
          <w:color w:val="000000"/>
          <w:sz w:val="20"/>
          <w:szCs w:val="20"/>
        </w:rPr>
        <w:t>satoyama</w:t>
      </w:r>
      <w:proofErr w:type="spellEnd"/>
      <w:r w:rsidRPr="005E2E5D">
        <w:rPr>
          <w:rFonts w:ascii="Cambria" w:hAnsi="Cambria"/>
          <w:color w:val="000000"/>
          <w:sz w:val="20"/>
          <w:szCs w:val="20"/>
        </w:rPr>
        <w:t xml:space="preserve"> movements are linked closely with traditional food systems and environmental heritage, and I contend that cultures in which agroecological methods are still prevalent deserve further academic research before their practices change.</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Sean O'Reilly, Akita International University</w:t>
      </w:r>
      <w:r w:rsidRPr="005E2E5D">
        <w:rPr>
          <w:rFonts w:ascii="Cambria" w:hAnsi="Cambria"/>
          <w:color w:val="000000"/>
          <w:sz w:val="20"/>
          <w:szCs w:val="20"/>
        </w:rPr>
        <w:t xml:space="preserve"> (</w:t>
      </w:r>
      <w:hyperlink r:id="rId54" w:history="1">
        <w:r w:rsidRPr="005E2E5D">
          <w:rPr>
            <w:rStyle w:val="Hyperlink"/>
            <w:rFonts w:ascii="Cambria" w:eastAsia="MS Gothic" w:hAnsi="Cambria"/>
            <w:color w:val="1155CC"/>
            <w:sz w:val="20"/>
            <w:szCs w:val="20"/>
          </w:rPr>
          <w:t>seanoreilly@aiu.ac.jp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The Resurgent Right: </w:t>
      </w:r>
      <w:proofErr w:type="gramStart"/>
      <w:r w:rsidRPr="005E2E5D">
        <w:rPr>
          <w:rFonts w:ascii="Cambria" w:hAnsi="Cambria"/>
          <w:i/>
          <w:iCs/>
          <w:color w:val="000000"/>
          <w:sz w:val="20"/>
          <w:szCs w:val="20"/>
        </w:rPr>
        <w:t>the</w:t>
      </w:r>
      <w:proofErr w:type="gramEnd"/>
      <w:r w:rsidRPr="005E2E5D">
        <w:rPr>
          <w:rFonts w:ascii="Cambria" w:hAnsi="Cambria"/>
          <w:i/>
          <w:iCs/>
          <w:color w:val="000000"/>
          <w:sz w:val="20"/>
          <w:szCs w:val="20"/>
        </w:rPr>
        <w:t xml:space="preserve"> Secret of Japan’s Twenty-first Century Cinematic Success</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In the last half-century, virtually all the world’s national cinemas lost majority box office share to Hollywood. In the late twentieth century, Japan’s film industry also wilted before Hollywood’s onslaught, yet rebounded, beating American films’ box office earnings every year since 2006. What factors can explain Japan’s cinematic renaissance? The usual answer is “anime” (animated films/live-action remakes), but there is another pillar propping up the film industry: revisionist, right-wing history films, often made with powerful ultra-right backers.</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In </w:t>
      </w:r>
      <w:proofErr w:type="gramStart"/>
      <w:r w:rsidRPr="005E2E5D">
        <w:rPr>
          <w:rFonts w:ascii="Cambria" w:hAnsi="Cambria"/>
          <w:color w:val="000000"/>
          <w:sz w:val="20"/>
          <w:szCs w:val="20"/>
        </w:rPr>
        <w:t>The</w:t>
      </w:r>
      <w:proofErr w:type="gramEnd"/>
      <w:r w:rsidRPr="005E2E5D">
        <w:rPr>
          <w:rFonts w:ascii="Cambria" w:hAnsi="Cambria"/>
          <w:color w:val="000000"/>
          <w:sz w:val="20"/>
          <w:szCs w:val="20"/>
        </w:rPr>
        <w:t xml:space="preserve"> Sky Is Falling (2018), Peter </w:t>
      </w:r>
      <w:proofErr w:type="spellStart"/>
      <w:r w:rsidRPr="005E2E5D">
        <w:rPr>
          <w:rFonts w:ascii="Cambria" w:hAnsi="Cambria"/>
          <w:color w:val="000000"/>
          <w:sz w:val="20"/>
          <w:szCs w:val="20"/>
        </w:rPr>
        <w:t>Biskind</w:t>
      </w:r>
      <w:proofErr w:type="spellEnd"/>
      <w:r w:rsidRPr="005E2E5D">
        <w:rPr>
          <w:rFonts w:ascii="Cambria" w:hAnsi="Cambria"/>
          <w:color w:val="000000"/>
          <w:sz w:val="20"/>
          <w:szCs w:val="20"/>
        </w:rPr>
        <w:t xml:space="preserve"> argues that Hollywood and American pop culture have recently undergone an “extremist” transformation, and this framework can usefully be applied to Japan as well. The centrist, optimistic future-oriented ethos has receded (in cinema and throughout the entire culture-industrial </w:t>
      </w:r>
      <w:r w:rsidRPr="005E2E5D">
        <w:rPr>
          <w:rFonts w:ascii="Cambria" w:hAnsi="Cambria"/>
          <w:color w:val="000000"/>
          <w:sz w:val="20"/>
          <w:szCs w:val="20"/>
        </w:rPr>
        <w:lastRenderedPageBreak/>
        <w:t>complex), replaced with a re-energized reactionary worldview, which looks to Japan’s warlike past with affirmation and longing. When audiences flock to such blockbuster hits as The Eternal Zero (box office king for 2013-14), they embolden studios to continue their rightist reinterpretations of the pre-modern and wartime past. A new extremist ‘mainstream’ has emerged, one in which Japan’s future looks increasingly bleak, and her past ever more appealing.</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Drawing on filmic as well as related Japanese-language sources, this paper examines several twenty-first century Japanese blockbusters and the industrial conditions of production. In both the “rosy past” type and the “bleak future” type of rightist film which these conditions have produced, the message is essentially the same: things were better before, and only by spiritually returning to the past can Japan be made great again. If audiences continue to endorse this extremist right-wing vision of the once and future Japan, Hollywood is unlikely to reclaim its crown there—and another generation of young, impressionable viewers might conclude that Japan’s only way forward is to retreat into the beautified past.</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Yuko </w:t>
      </w:r>
      <w:proofErr w:type="spellStart"/>
      <w:r w:rsidRPr="005E2E5D">
        <w:rPr>
          <w:rFonts w:ascii="Cambria" w:hAnsi="Cambria"/>
          <w:b/>
          <w:bCs/>
          <w:color w:val="000000"/>
          <w:sz w:val="20"/>
          <w:szCs w:val="20"/>
        </w:rPr>
        <w:t>Prefume</w:t>
      </w:r>
      <w:proofErr w:type="spellEnd"/>
      <w:r w:rsidRPr="005E2E5D">
        <w:rPr>
          <w:rFonts w:ascii="Cambria" w:hAnsi="Cambria"/>
          <w:b/>
          <w:bCs/>
          <w:color w:val="000000"/>
          <w:sz w:val="20"/>
          <w:szCs w:val="20"/>
        </w:rPr>
        <w:t xml:space="preserve">, Co-Facilitator, Baylor University </w:t>
      </w:r>
      <w:r w:rsidRPr="005E2E5D">
        <w:rPr>
          <w:rFonts w:ascii="Cambria" w:hAnsi="Cambria"/>
          <w:color w:val="000000"/>
          <w:sz w:val="20"/>
          <w:szCs w:val="20"/>
        </w:rPr>
        <w:t>(</w:t>
      </w:r>
      <w:hyperlink r:id="rId55" w:history="1">
        <w:r w:rsidRPr="005E2E5D">
          <w:rPr>
            <w:rStyle w:val="Hyperlink"/>
            <w:rFonts w:ascii="Cambria" w:eastAsia="MS Gothic" w:hAnsi="Cambria"/>
            <w:color w:val="1155CC"/>
            <w:sz w:val="20"/>
            <w:szCs w:val="20"/>
          </w:rPr>
          <w:t>yuko_prefume@baylor.edu</w:t>
        </w:r>
      </w:hyperlink>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b/>
          <w:bCs/>
          <w:color w:val="000000"/>
          <w:sz w:val="20"/>
          <w:szCs w:val="20"/>
        </w:rPr>
        <w:t>Individual Presentation:</w:t>
      </w:r>
      <w:r w:rsidRPr="005E2E5D">
        <w:rPr>
          <w:rFonts w:ascii="Cambria" w:hAnsi="Cambria"/>
          <w:color w:val="000000"/>
          <w:sz w:val="20"/>
          <w:szCs w:val="20"/>
        </w:rPr>
        <w:t xml:space="preserve"> </w:t>
      </w:r>
      <w:r w:rsidRPr="005E2E5D">
        <w:rPr>
          <w:rFonts w:ascii="Cambria" w:hAnsi="Cambria"/>
          <w:i/>
          <w:iCs/>
          <w:color w:val="000000"/>
          <w:sz w:val="20"/>
          <w:szCs w:val="20"/>
        </w:rPr>
        <w:t>Pedagogy, instructional design, and curriculum development of CCBI Japanese food and culture courses</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proofErr w:type="spellStart"/>
      <w:r w:rsidRPr="005E2E5D">
        <w:rPr>
          <w:rFonts w:ascii="Cambria" w:hAnsi="Cambria"/>
          <w:color w:val="000000"/>
          <w:sz w:val="20"/>
          <w:szCs w:val="20"/>
        </w:rPr>
        <w:t>Prefume</w:t>
      </w:r>
      <w:proofErr w:type="spellEnd"/>
      <w:r w:rsidRPr="005E2E5D">
        <w:rPr>
          <w:rFonts w:ascii="Cambria" w:hAnsi="Cambria"/>
          <w:color w:val="000000"/>
          <w:sz w:val="20"/>
          <w:szCs w:val="20"/>
        </w:rPr>
        <w:t>, Baylor University, will examine the pedagogy, instructional design, and curriculum development of Japanese food and culture courses building upon an approach based on a critical content-based instruction (CCBI) through the analysis of students’ reflections and learning outcomes.</w:t>
      </w:r>
      <w:r w:rsidRPr="005E2E5D">
        <w:rPr>
          <w:rFonts w:ascii="Cambria" w:hAnsi="Cambria"/>
          <w:sz w:val="20"/>
          <w:szCs w:val="20"/>
        </w:rPr>
        <w:br/>
      </w: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Maria Corazon Reyes, University of the Philippines - Diliman </w:t>
      </w:r>
      <w:r w:rsidRPr="005E2E5D">
        <w:rPr>
          <w:rFonts w:ascii="Cambria" w:hAnsi="Cambria"/>
          <w:color w:val="000000"/>
          <w:sz w:val="20"/>
          <w:szCs w:val="20"/>
        </w:rPr>
        <w:t>(</w:t>
      </w:r>
      <w:hyperlink r:id="rId56" w:history="1">
        <w:r w:rsidRPr="005E2E5D">
          <w:rPr>
            <w:rStyle w:val="Hyperlink"/>
            <w:rFonts w:ascii="Cambria" w:eastAsia="MS Gothic" w:hAnsi="Cambria"/>
            <w:color w:val="1155CC"/>
            <w:sz w:val="20"/>
            <w:szCs w:val="20"/>
          </w:rPr>
          <w:t>mcreyes25@up.edu.ph</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Content-Tourism and Local Community Revitalization--The Case of </w:t>
      </w:r>
      <w:proofErr w:type="spellStart"/>
      <w:r w:rsidRPr="005E2E5D">
        <w:rPr>
          <w:rFonts w:ascii="Cambria" w:hAnsi="Cambria"/>
          <w:i/>
          <w:iCs/>
          <w:color w:val="000000"/>
          <w:sz w:val="20"/>
          <w:szCs w:val="20"/>
        </w:rPr>
        <w:t>HIda</w:t>
      </w:r>
      <w:proofErr w:type="spellEnd"/>
      <w:r w:rsidRPr="005E2E5D">
        <w:rPr>
          <w:rFonts w:ascii="Cambria" w:hAnsi="Cambria"/>
          <w:i/>
          <w:iCs/>
          <w:color w:val="000000"/>
          <w:sz w:val="20"/>
          <w:szCs w:val="20"/>
        </w:rPr>
        <w:t xml:space="preserve">-Furukawa as an Anime Sacred Site for the Anime, “Kimi No Na </w:t>
      </w:r>
      <w:proofErr w:type="spellStart"/>
      <w:r w:rsidRPr="005E2E5D">
        <w:rPr>
          <w:rFonts w:ascii="Cambria" w:hAnsi="Cambria"/>
          <w:i/>
          <w:iCs/>
          <w:color w:val="000000"/>
          <w:sz w:val="20"/>
          <w:szCs w:val="20"/>
        </w:rPr>
        <w:t>Wa</w:t>
      </w:r>
      <w:proofErr w:type="spellEnd"/>
      <w:r w:rsidRPr="005E2E5D">
        <w:rPr>
          <w:rFonts w:ascii="Cambria" w:hAnsi="Cambria"/>
          <w:i/>
          <w:iCs/>
          <w:color w:val="000000"/>
          <w:sz w:val="20"/>
          <w:szCs w:val="20"/>
        </w:rPr>
        <w:t>”</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jc w:val="both"/>
        <w:rPr>
          <w:rFonts w:ascii="Cambria" w:eastAsia="Calibri" w:hAnsi="Cambria"/>
          <w:sz w:val="20"/>
          <w:szCs w:val="20"/>
        </w:rPr>
      </w:pPr>
      <w:r w:rsidRPr="005E2E5D">
        <w:rPr>
          <w:rFonts w:ascii="Cambria" w:hAnsi="Cambria"/>
          <w:color w:val="000000"/>
          <w:sz w:val="20"/>
          <w:szCs w:val="20"/>
        </w:rPr>
        <w:t xml:space="preserve">Amidst the population and labor dilemma, tourism in Japan became a significant avenue to help revitalize its economy. Capitalizing on its creative and cultural industry, Japan became a tourism nation. Under the concept of content-induced tourism, a specific phenomenon of anime tourism has gained public support and now incorporated in tourism-related economic policymaking mainly in the “Cool Japan Initiative.” Today, Japan’s tourism in major cities has considerably developed, but studies on tourism in the rural setting is still understudied. This study aims to contribute to the understanding of anime tourism phenomenon through exploring and analyzing the narratives of tourism development and participation of the people and local government in the town of </w:t>
      </w:r>
      <w:proofErr w:type="spellStart"/>
      <w:r w:rsidRPr="005E2E5D">
        <w:rPr>
          <w:rFonts w:ascii="Cambria" w:hAnsi="Cambria"/>
          <w:color w:val="000000"/>
          <w:sz w:val="20"/>
          <w:szCs w:val="20"/>
        </w:rPr>
        <w:t>Hida</w:t>
      </w:r>
      <w:proofErr w:type="spellEnd"/>
      <w:r w:rsidRPr="005E2E5D">
        <w:rPr>
          <w:rFonts w:ascii="Cambria" w:hAnsi="Cambria"/>
          <w:color w:val="000000"/>
          <w:sz w:val="20"/>
          <w:szCs w:val="20"/>
        </w:rPr>
        <w:t xml:space="preserve">-Furukawa. The small town of </w:t>
      </w:r>
      <w:proofErr w:type="spellStart"/>
      <w:r w:rsidRPr="005E2E5D">
        <w:rPr>
          <w:rFonts w:ascii="Cambria" w:hAnsi="Cambria"/>
          <w:color w:val="000000"/>
          <w:sz w:val="20"/>
          <w:szCs w:val="20"/>
        </w:rPr>
        <w:t>Hida</w:t>
      </w:r>
      <w:proofErr w:type="spellEnd"/>
      <w:r w:rsidRPr="005E2E5D">
        <w:rPr>
          <w:rFonts w:ascii="Cambria" w:hAnsi="Cambria"/>
          <w:color w:val="000000"/>
          <w:sz w:val="20"/>
          <w:szCs w:val="20"/>
        </w:rPr>
        <w:t xml:space="preserve">-Furukawa became an anime sacred site for the 2016 hit anime, </w:t>
      </w:r>
      <w:r w:rsidRPr="005E2E5D">
        <w:rPr>
          <w:rFonts w:ascii="Cambria" w:hAnsi="Cambria"/>
          <w:i/>
          <w:iCs/>
          <w:color w:val="000000"/>
          <w:sz w:val="20"/>
          <w:szCs w:val="20"/>
        </w:rPr>
        <w:t xml:space="preserve">Kimi no Na </w:t>
      </w:r>
      <w:proofErr w:type="spellStart"/>
      <w:r w:rsidRPr="005E2E5D">
        <w:rPr>
          <w:rFonts w:ascii="Cambria" w:hAnsi="Cambria"/>
          <w:i/>
          <w:iCs/>
          <w:color w:val="000000"/>
          <w:sz w:val="20"/>
          <w:szCs w:val="20"/>
        </w:rPr>
        <w:t>Wa</w:t>
      </w:r>
      <w:proofErr w:type="spellEnd"/>
      <w:r w:rsidRPr="005E2E5D">
        <w:rPr>
          <w:rFonts w:ascii="Cambria" w:hAnsi="Cambria"/>
          <w:color w:val="000000"/>
          <w:sz w:val="20"/>
          <w:szCs w:val="20"/>
        </w:rPr>
        <w:t xml:space="preserve"> and has seen a tourism boom through anime pilgrimage. It aims to objectively describe who the actors in the phenomenon of anime tourism and determine their response that underpins local revitalization in a rural town. The results of the study show that tourism in a rural area is mainly unsustainable and suffers a boom and </w:t>
      </w:r>
      <w:r w:rsidRPr="005E2E5D">
        <w:rPr>
          <w:rFonts w:ascii="Cambria" w:hAnsi="Cambria"/>
          <w:color w:val="000000"/>
          <w:sz w:val="20"/>
          <w:szCs w:val="20"/>
        </w:rPr>
        <w:lastRenderedPageBreak/>
        <w:t xml:space="preserve">bust pattern wherein the town experiences a surge of tourism recall but interest declines once the anime work’s popularity fades. However, the </w:t>
      </w:r>
      <w:proofErr w:type="spellStart"/>
      <w:r w:rsidRPr="005E2E5D">
        <w:rPr>
          <w:rFonts w:ascii="Cambria" w:hAnsi="Cambria"/>
          <w:color w:val="000000"/>
          <w:sz w:val="20"/>
          <w:szCs w:val="20"/>
        </w:rPr>
        <w:t>touristification</w:t>
      </w:r>
      <w:proofErr w:type="spellEnd"/>
      <w:r w:rsidRPr="005E2E5D">
        <w:rPr>
          <w:rFonts w:ascii="Cambria" w:hAnsi="Cambria"/>
          <w:color w:val="000000"/>
          <w:sz w:val="20"/>
          <w:szCs w:val="20"/>
        </w:rPr>
        <w:t xml:space="preserve"> and the locality’s participation in tourism in the town facilitates a more globalized perspective among the rural areas residents while simultaneously promoting their local culture. This exchange motivates improved people-to-people exchange among </w:t>
      </w:r>
      <w:proofErr w:type="gramStart"/>
      <w:r w:rsidRPr="005E2E5D">
        <w:rPr>
          <w:rFonts w:ascii="Cambria" w:hAnsi="Cambria"/>
          <w:color w:val="000000"/>
          <w:sz w:val="20"/>
          <w:szCs w:val="20"/>
        </w:rPr>
        <w:t>local residents</w:t>
      </w:r>
      <w:proofErr w:type="gramEnd"/>
      <w:r w:rsidRPr="005E2E5D">
        <w:rPr>
          <w:rFonts w:ascii="Cambria" w:hAnsi="Cambria"/>
          <w:color w:val="000000"/>
          <w:sz w:val="20"/>
          <w:szCs w:val="20"/>
        </w:rPr>
        <w:t xml:space="preserve"> and tourists from different parts of Japan as well as from other countries. This study does not generalize the study of anime tourism in Japan, as this concept is still continuously evolving. Rather, it contributes to similar future studies in order to contribute further to the concept of content-induced tourism as well as to increase knowledge in the field of contemporary tourism studies in Japan.</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Keyword</w:t>
      </w:r>
      <w:r w:rsidRPr="005E2E5D">
        <w:rPr>
          <w:rFonts w:ascii="Cambria" w:hAnsi="Cambria"/>
          <w:b/>
          <w:bCs/>
          <w:color w:val="000000"/>
          <w:sz w:val="20"/>
          <w:szCs w:val="20"/>
        </w:rPr>
        <w:t>s</w:t>
      </w:r>
      <w:r w:rsidRPr="005E2E5D">
        <w:rPr>
          <w:rFonts w:ascii="Cambria" w:hAnsi="Cambria"/>
          <w:color w:val="000000"/>
          <w:sz w:val="20"/>
          <w:szCs w:val="20"/>
        </w:rPr>
        <w:t xml:space="preserve">: contents-tourism, anime tourism, </w:t>
      </w:r>
      <w:r w:rsidRPr="005E2E5D">
        <w:rPr>
          <w:rFonts w:ascii="Cambria" w:hAnsi="Cambria"/>
          <w:i/>
          <w:iCs/>
          <w:color w:val="000000"/>
          <w:sz w:val="20"/>
          <w:szCs w:val="20"/>
        </w:rPr>
        <w:t>Your Name</w:t>
      </w:r>
      <w:r w:rsidRPr="005E2E5D">
        <w:rPr>
          <w:rFonts w:ascii="Cambria" w:hAnsi="Cambria"/>
          <w:color w:val="000000"/>
          <w:sz w:val="20"/>
          <w:szCs w:val="20"/>
        </w:rPr>
        <w:t xml:space="preserve">, anime pilgrimage, </w:t>
      </w:r>
      <w:proofErr w:type="spellStart"/>
      <w:r w:rsidRPr="005E2E5D">
        <w:rPr>
          <w:rFonts w:ascii="Cambria" w:hAnsi="Cambria"/>
          <w:color w:val="000000"/>
          <w:sz w:val="20"/>
          <w:szCs w:val="20"/>
        </w:rPr>
        <w:t>Hida</w:t>
      </w:r>
      <w:proofErr w:type="spellEnd"/>
      <w:r w:rsidRPr="005E2E5D">
        <w:rPr>
          <w:rFonts w:ascii="Cambria" w:hAnsi="Cambria"/>
          <w:color w:val="000000"/>
          <w:sz w:val="20"/>
          <w:szCs w:val="20"/>
        </w:rPr>
        <w:t>-Furukawa, Cool Japan</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Masatoshi Sakaki, Tohoku University </w:t>
      </w:r>
      <w:r w:rsidRPr="005E2E5D">
        <w:rPr>
          <w:rFonts w:ascii="Cambria" w:hAnsi="Cambria"/>
          <w:color w:val="000000"/>
          <w:sz w:val="20"/>
          <w:szCs w:val="20"/>
        </w:rPr>
        <w:t>(</w:t>
      </w:r>
      <w:hyperlink r:id="rId57" w:history="1">
        <w:r w:rsidRPr="005E2E5D">
          <w:rPr>
            <w:rStyle w:val="Hyperlink"/>
            <w:rFonts w:ascii="Cambria" w:eastAsia="MS Gothic" w:hAnsi="Cambria"/>
            <w:color w:val="1155CC"/>
            <w:sz w:val="20"/>
            <w:szCs w:val="20"/>
          </w:rPr>
          <w:t>sakakimstsh@gmail.com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Gender Diversity and Work Style Reform Policies by Japanese Government</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The idea of gender equality is the primary reason behind women’s empowerment. In addition, there is a decrease in the working population due to the declining birthrate and the aging population in Japan, and it is necessary to review the employment of women to secure a </w:t>
      </w:r>
      <w:proofErr w:type="gramStart"/>
      <w:r w:rsidRPr="005E2E5D">
        <w:rPr>
          <w:rFonts w:ascii="Cambria" w:hAnsi="Cambria"/>
          <w:color w:val="000000"/>
          <w:sz w:val="20"/>
          <w:szCs w:val="20"/>
        </w:rPr>
        <w:t>sufficient</w:t>
      </w:r>
      <w:proofErr w:type="gramEnd"/>
      <w:r w:rsidRPr="005E2E5D">
        <w:rPr>
          <w:rFonts w:ascii="Cambria" w:hAnsi="Cambria"/>
          <w:color w:val="000000"/>
          <w:sz w:val="20"/>
          <w:szCs w:val="20"/>
        </w:rPr>
        <w:t xml:space="preserve"> labor force. And more, in today's environment of increasing competition due to the globalization of the economy, companies must respond to market needs by taking advantage of diverse perspectives rather than the only the perspective of homogeneous male-led human resources.</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In this paper, we examined the activity of Japanese companies reflecting the current situation surrounding the employment of women in Japan to build effective support packages for women. Especially I focused on the women’s age group distribution in this research.</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 xml:space="preserve">As a summary of findings, the results of this study show that Women’s empowerment packages are not necessarily effective for women in their 20s and 50s (that is, it does not necessarily improve corporate performance). As for active support package, it is effective for females in 30s, and </w:t>
      </w:r>
      <w:proofErr w:type="gramStart"/>
      <w:r w:rsidRPr="005E2E5D">
        <w:rPr>
          <w:rFonts w:ascii="Cambria" w:hAnsi="Cambria"/>
          <w:color w:val="000000"/>
          <w:sz w:val="20"/>
          <w:szCs w:val="20"/>
        </w:rPr>
        <w:t>child care</w:t>
      </w:r>
      <w:proofErr w:type="gramEnd"/>
      <w:r w:rsidRPr="005E2E5D">
        <w:rPr>
          <w:rFonts w:ascii="Cambria" w:hAnsi="Cambria"/>
          <w:color w:val="000000"/>
          <w:sz w:val="20"/>
          <w:szCs w:val="20"/>
        </w:rPr>
        <w:t xml:space="preserve"> support is useful for females in 40s to improve companies’ performance. Findings in this paper would become some implications to build women’s empowerment policy packages by regulators and women supporting plans by institutions.</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Leo Saldanha, Bedford High School and Bindu </w:t>
      </w:r>
      <w:proofErr w:type="spellStart"/>
      <w:r w:rsidRPr="005E2E5D">
        <w:rPr>
          <w:rFonts w:ascii="Cambria" w:hAnsi="Cambria"/>
          <w:b/>
          <w:bCs/>
          <w:color w:val="000000"/>
          <w:sz w:val="20"/>
          <w:szCs w:val="20"/>
        </w:rPr>
        <w:t>Malieckal</w:t>
      </w:r>
      <w:proofErr w:type="spellEnd"/>
      <w:r w:rsidRPr="005E2E5D">
        <w:rPr>
          <w:rFonts w:ascii="Cambria" w:hAnsi="Cambria"/>
          <w:b/>
          <w:bCs/>
          <w:color w:val="000000"/>
          <w:sz w:val="20"/>
          <w:szCs w:val="20"/>
        </w:rPr>
        <w:t xml:space="preserve">, Saint Anselm College </w:t>
      </w:r>
      <w:r w:rsidRPr="005E2E5D">
        <w:rPr>
          <w:rFonts w:ascii="Cambria" w:hAnsi="Cambria"/>
          <w:color w:val="000000"/>
          <w:sz w:val="20"/>
          <w:szCs w:val="20"/>
        </w:rPr>
        <w:t>(</w:t>
      </w:r>
      <w:hyperlink r:id="rId58" w:history="1">
        <w:r w:rsidRPr="005E2E5D">
          <w:rPr>
            <w:rStyle w:val="Hyperlink"/>
            <w:rFonts w:ascii="Cambria" w:eastAsia="MS Gothic" w:hAnsi="Cambria"/>
            <w:color w:val="1155CC"/>
            <w:sz w:val="20"/>
            <w:szCs w:val="20"/>
          </w:rPr>
          <w:t>bmalieckal@anselm.edu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shd w:val="clear" w:color="auto" w:fill="FFFFFF"/>
        </w:rPr>
      </w:pPr>
      <w:r w:rsidRPr="005E2E5D">
        <w:rPr>
          <w:rFonts w:ascii="Cambria" w:hAnsi="Cambria"/>
          <w:i/>
          <w:iCs/>
          <w:color w:val="000000"/>
          <w:sz w:val="20"/>
          <w:szCs w:val="20"/>
          <w:shd w:val="clear" w:color="auto" w:fill="FFFFFF"/>
        </w:rPr>
        <w:t>‘Gaijin’ Fiction: Young Adult Novels about Japan by American and British Writers</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Although the most popular young adult fiction about Japan is likely from the graphic genre, such as “manga,” there exists other, perhaps lesser-known literature, written in English and authored by non-Japanese who have experienced Japan. Works include Natalie Dias </w:t>
      </w:r>
      <w:proofErr w:type="spellStart"/>
      <w:r w:rsidRPr="005E2E5D">
        <w:rPr>
          <w:rFonts w:ascii="Cambria" w:hAnsi="Cambria"/>
          <w:color w:val="000000"/>
          <w:sz w:val="20"/>
          <w:szCs w:val="20"/>
        </w:rPr>
        <w:t>Lorenzi’s</w:t>
      </w:r>
      <w:proofErr w:type="spellEnd"/>
      <w:r w:rsidRPr="005E2E5D">
        <w:rPr>
          <w:rFonts w:ascii="Cambria" w:hAnsi="Cambria"/>
          <w:color w:val="000000"/>
          <w:sz w:val="20"/>
          <w:szCs w:val="20"/>
        </w:rPr>
        <w:t xml:space="preserve"> _Flying the Dragon_ (2012); Diana </w:t>
      </w:r>
      <w:proofErr w:type="spellStart"/>
      <w:r w:rsidRPr="005E2E5D">
        <w:rPr>
          <w:rFonts w:ascii="Cambria" w:hAnsi="Cambria"/>
          <w:color w:val="000000"/>
          <w:sz w:val="20"/>
          <w:szCs w:val="20"/>
        </w:rPr>
        <w:t>Renn’s</w:t>
      </w:r>
      <w:proofErr w:type="spellEnd"/>
      <w:r w:rsidRPr="005E2E5D">
        <w:rPr>
          <w:rFonts w:ascii="Cambria" w:hAnsi="Cambria"/>
          <w:color w:val="000000"/>
          <w:sz w:val="20"/>
          <w:szCs w:val="20"/>
        </w:rPr>
        <w:t xml:space="preserve"> _Tokyo Heist_ (2012); and Nick Lake’s trilogy, _Blood Ninja_ (2009). The novels, all written for young adults, belong to various sub-genres: realistic fiction, detective fiction, and fantasy/horror, respectively. The works strive for a kind of authenticity in their representations of Japan, albeit from a “gaijin” or foreigner’s point of view and perspective. “Gaijin” is a term that we understand has an ambivalent history yet appears ubiquitous in the publishing world (we have found numerous titles, such as Mark </w:t>
      </w:r>
      <w:proofErr w:type="spellStart"/>
      <w:r w:rsidRPr="005E2E5D">
        <w:rPr>
          <w:rFonts w:ascii="Cambria" w:hAnsi="Cambria"/>
          <w:color w:val="000000"/>
          <w:sz w:val="20"/>
          <w:szCs w:val="20"/>
        </w:rPr>
        <w:t>Panek’s</w:t>
      </w:r>
      <w:proofErr w:type="spellEnd"/>
      <w:r w:rsidRPr="005E2E5D">
        <w:rPr>
          <w:rFonts w:ascii="Cambria" w:hAnsi="Cambria"/>
          <w:color w:val="000000"/>
          <w:sz w:val="20"/>
          <w:szCs w:val="20"/>
        </w:rPr>
        <w:t xml:space="preserve"> _Gaijin Yokozuna_, 2006; Ivan Orkin’s _The Gaijin Cookbook_, 2019; </w:t>
      </w:r>
      <w:proofErr w:type="spellStart"/>
      <w:r w:rsidRPr="005E2E5D">
        <w:rPr>
          <w:rFonts w:ascii="Cambria" w:hAnsi="Cambria"/>
          <w:color w:val="000000"/>
          <w:sz w:val="20"/>
          <w:szCs w:val="20"/>
        </w:rPr>
        <w:t>Bretigne</w:t>
      </w:r>
      <w:proofErr w:type="spellEnd"/>
      <w:r w:rsidRPr="005E2E5D">
        <w:rPr>
          <w:rFonts w:ascii="Cambria" w:hAnsi="Cambria"/>
          <w:color w:val="000000"/>
          <w:sz w:val="20"/>
          <w:szCs w:val="20"/>
        </w:rPr>
        <w:t xml:space="preserve"> Shaffer, _Memoirs of a Gaijin_, 2009; and Bill Weeks, _Gaijin Teacher; Foreign Sensei_, 2010). Our application of the term is to indicate that the authors in question are non-Japanese writing about Japan, important because </w:t>
      </w:r>
      <w:proofErr w:type="spellStart"/>
      <w:r w:rsidRPr="005E2E5D">
        <w:rPr>
          <w:rFonts w:ascii="Cambria" w:hAnsi="Cambria"/>
          <w:color w:val="000000"/>
          <w:sz w:val="20"/>
          <w:szCs w:val="20"/>
        </w:rPr>
        <w:t>Lorenzi’s</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Renn’s</w:t>
      </w:r>
      <w:proofErr w:type="spellEnd"/>
      <w:r w:rsidRPr="005E2E5D">
        <w:rPr>
          <w:rFonts w:ascii="Cambria" w:hAnsi="Cambria"/>
          <w:color w:val="000000"/>
          <w:sz w:val="20"/>
          <w:szCs w:val="20"/>
        </w:rPr>
        <w:t xml:space="preserve">, and Lake’s time in Japan was temporary. Yet their careful portrayal of Japan--a rendering not fully shared by several other young adult writers whom we examined in the course of research--makes </w:t>
      </w:r>
      <w:proofErr w:type="spellStart"/>
      <w:r w:rsidRPr="005E2E5D">
        <w:rPr>
          <w:rFonts w:ascii="Cambria" w:hAnsi="Cambria"/>
          <w:color w:val="000000"/>
          <w:sz w:val="20"/>
          <w:szCs w:val="20"/>
        </w:rPr>
        <w:t>Lorenzi</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Renn</w:t>
      </w:r>
      <w:proofErr w:type="spellEnd"/>
      <w:r w:rsidRPr="005E2E5D">
        <w:rPr>
          <w:rFonts w:ascii="Cambria" w:hAnsi="Cambria"/>
          <w:color w:val="000000"/>
          <w:sz w:val="20"/>
          <w:szCs w:val="20"/>
        </w:rPr>
        <w:t xml:space="preserve">, and Lake sympathetic, partial insiders with perspectives that attempt to mimic Japanese mores: </w:t>
      </w:r>
      <w:proofErr w:type="spellStart"/>
      <w:r w:rsidRPr="005E2E5D">
        <w:rPr>
          <w:rFonts w:ascii="Cambria" w:hAnsi="Cambria"/>
          <w:color w:val="000000"/>
          <w:sz w:val="20"/>
          <w:szCs w:val="20"/>
        </w:rPr>
        <w:t>Lorenzi</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Renn</w:t>
      </w:r>
      <w:proofErr w:type="spellEnd"/>
      <w:r w:rsidRPr="005E2E5D">
        <w:rPr>
          <w:rFonts w:ascii="Cambria" w:hAnsi="Cambria"/>
          <w:color w:val="000000"/>
          <w:sz w:val="20"/>
          <w:szCs w:val="20"/>
        </w:rPr>
        <w:t>, and Lake are “gaijin” in name but not completely. As the composers of this essay, we too are “gaijin.” We are not Japanese, but our commentary, which combines that of a literary scholar (</w:t>
      </w:r>
      <w:proofErr w:type="spellStart"/>
      <w:r w:rsidRPr="005E2E5D">
        <w:rPr>
          <w:rFonts w:ascii="Cambria" w:hAnsi="Cambria"/>
          <w:color w:val="000000"/>
          <w:sz w:val="20"/>
          <w:szCs w:val="20"/>
        </w:rPr>
        <w:t>Malieckal</w:t>
      </w:r>
      <w:proofErr w:type="spellEnd"/>
      <w:r w:rsidRPr="005E2E5D">
        <w:rPr>
          <w:rFonts w:ascii="Cambria" w:hAnsi="Cambria"/>
          <w:color w:val="000000"/>
          <w:sz w:val="20"/>
          <w:szCs w:val="20"/>
        </w:rPr>
        <w:t>) with the responses of a young adult (Saldanha), attempts to navigate the nuances of Japan life, even if, as we must acknowledge, with limited, “gaijin” comprehensiveness.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Anna Schrade, </w:t>
      </w:r>
      <w:proofErr w:type="spellStart"/>
      <w:r w:rsidRPr="005E2E5D">
        <w:rPr>
          <w:rFonts w:ascii="Cambria" w:hAnsi="Cambria"/>
          <w:b/>
          <w:bCs/>
          <w:color w:val="000000"/>
          <w:sz w:val="20"/>
          <w:szCs w:val="20"/>
        </w:rPr>
        <w:t>Kwansei</w:t>
      </w:r>
      <w:proofErr w:type="spellEnd"/>
      <w:r w:rsidRPr="005E2E5D">
        <w:rPr>
          <w:rFonts w:ascii="Cambria" w:hAnsi="Cambria"/>
          <w:b/>
          <w:bCs/>
          <w:color w:val="000000"/>
          <w:sz w:val="20"/>
          <w:szCs w:val="20"/>
        </w:rPr>
        <w:t xml:space="preserve"> </w:t>
      </w:r>
      <w:proofErr w:type="spellStart"/>
      <w:r w:rsidRPr="005E2E5D">
        <w:rPr>
          <w:rFonts w:ascii="Cambria" w:hAnsi="Cambria"/>
          <w:b/>
          <w:bCs/>
          <w:color w:val="000000"/>
          <w:sz w:val="20"/>
          <w:szCs w:val="20"/>
        </w:rPr>
        <w:t>Gakuin</w:t>
      </w:r>
      <w:proofErr w:type="spellEnd"/>
      <w:r w:rsidRPr="005E2E5D">
        <w:rPr>
          <w:rFonts w:ascii="Cambria" w:hAnsi="Cambria"/>
          <w:b/>
          <w:bCs/>
          <w:color w:val="000000"/>
          <w:sz w:val="20"/>
          <w:szCs w:val="20"/>
        </w:rPr>
        <w:t xml:space="preserve"> University (Japan) </w:t>
      </w:r>
      <w:r w:rsidRPr="005E2E5D">
        <w:rPr>
          <w:rFonts w:ascii="Cambria" w:hAnsi="Cambria"/>
          <w:color w:val="000000"/>
          <w:sz w:val="20"/>
          <w:szCs w:val="20"/>
        </w:rPr>
        <w:t>(</w:t>
      </w:r>
      <w:hyperlink r:id="rId59" w:history="1">
        <w:r w:rsidRPr="005E2E5D">
          <w:rPr>
            <w:rStyle w:val="Hyperlink"/>
            <w:rFonts w:ascii="Cambria" w:eastAsia="MS Gothic" w:hAnsi="Cambria"/>
            <w:color w:val="1155CC"/>
            <w:sz w:val="20"/>
            <w:szCs w:val="20"/>
          </w:rPr>
          <w:t>akschrade@gmail.com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Chasing the ‘Japanese dream’: Expatriate entrepreneurs and their contribution to the Japanese economy</w:t>
      </w:r>
    </w:p>
    <w:p w:rsidR="00DD286F" w:rsidRPr="009C2255" w:rsidRDefault="00DD286F" w:rsidP="00DD286F">
      <w:pPr>
        <w:pStyle w:val="NormalWeb"/>
        <w:spacing w:before="0" w:beforeAutospacing="0" w:after="0" w:afterAutospacing="0"/>
        <w:rPr>
          <w:rFonts w:ascii="Cambria" w:hAnsi="Cambria"/>
          <w:sz w:val="14"/>
          <w:szCs w:val="14"/>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This paper analyses the impact of foreign entrepreneurs on the Japanese economy. It especially focuses on the efforts by young (under 40) entrepreneurs who started their business within the last 5 years to highlight how the recent wave of immigration (also in form of foreign students who stay in Japan after graduation to start their own business) has contributed to Japan’s economy. </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lastRenderedPageBreak/>
        <w:t>By the end of 2018, over 25,000 foreign nationals resided in Japan on a ‘Business Manager Visa’ (</w:t>
      </w:r>
      <w:proofErr w:type="spellStart"/>
      <w:r w:rsidRPr="00690D4D">
        <w:rPr>
          <w:rFonts w:ascii="MS Mincho" w:eastAsia="MS Mincho" w:hAnsi="MS Mincho" w:cs="MS Mincho"/>
          <w:color w:val="000000"/>
          <w:sz w:val="20"/>
          <w:szCs w:val="20"/>
        </w:rPr>
        <w:t>経営・管理</w:t>
      </w:r>
      <w:proofErr w:type="spellEnd"/>
      <w:r w:rsidRPr="005E2E5D">
        <w:rPr>
          <w:rFonts w:ascii="Cambria" w:hAnsi="Cambria"/>
          <w:color w:val="000000"/>
          <w:sz w:val="20"/>
          <w:szCs w:val="20"/>
        </w:rPr>
        <w:t>). This poses an increase of over 100 percent during the last six years, from 12,609 in 2012 to 25,670 in 2018, making it the fastest-growing visa category. The increase in Business Manager visas was especially dramatic after April 2015, when changes in the system allowed entrepreneurs to implement their startup without the need for two permanent employees. In just two years, between 2015 and 2017, three regions – Hokkaido, Kansai and Kyushu – saw a rise in Business Manager Visas of around fifty percent. In Kansai, the number of foreign Business Manager visa recipients even tripled between 2010 and 2018, also due to the steep rise in inbound tourism. </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This paper investigates the success of such young, expat-led ventures and the economic contribution they make. It thereby focuses on especially on Fukuoka and Osaka/Kobe, which – in an effort to become Japan’s startup hub – not only offer business support for foreign entrepreneurs, but also provide a special ‘Startup Visa’, which enable foreigners with a good business plan to reside in Japan for 6 months before incorporating their business. </w:t>
      </w:r>
    </w:p>
    <w:p w:rsidR="004E2DE9" w:rsidRPr="005E2E5D" w:rsidRDefault="004E2DE9" w:rsidP="00040181">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Through a combination of quantitative and qualitative research based on interviews, this paper highlights that newly created businesses by foreigners generate considerable new employment and contribute to national finances through diverse tax revenues (corporate tax, income tax, property tax, sales tax etc.). In addition, they raise demand for Japan-made goods to be sold abroad and to tourists, and provide necessary services to increase inbound tourism, creating positive feedback loops for the local economy. </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Sabine Schulz, The University of Chicago</w:t>
      </w:r>
      <w:r w:rsidRPr="005E2E5D">
        <w:rPr>
          <w:rFonts w:ascii="Cambria" w:hAnsi="Cambria"/>
          <w:color w:val="000000"/>
          <w:sz w:val="20"/>
          <w:szCs w:val="20"/>
        </w:rPr>
        <w:t xml:space="preserve"> (</w:t>
      </w:r>
      <w:hyperlink r:id="rId60" w:history="1">
        <w:r w:rsidRPr="005E2E5D">
          <w:rPr>
            <w:rStyle w:val="Hyperlink"/>
            <w:rFonts w:ascii="Cambria" w:eastAsia="MS Gothic" w:hAnsi="Cambria"/>
            <w:color w:val="1155CC"/>
            <w:sz w:val="20"/>
            <w:szCs w:val="20"/>
          </w:rPr>
          <w:t>sabines@uchicago.edu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Periods of Spring and Winter: Japanese Idols as a Cold War Creation and Artifact</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Beginning with the TV show </w:t>
      </w:r>
      <w:proofErr w:type="spellStart"/>
      <w:r w:rsidRPr="005E2E5D">
        <w:rPr>
          <w:rFonts w:ascii="Cambria" w:hAnsi="Cambria"/>
          <w:color w:val="000000"/>
          <w:sz w:val="20"/>
          <w:szCs w:val="20"/>
        </w:rPr>
        <w:t>Aidoru</w:t>
      </w:r>
      <w:proofErr w:type="spellEnd"/>
      <w:r w:rsidRPr="005E2E5D">
        <w:rPr>
          <w:rFonts w:ascii="Cambria" w:hAnsi="Cambria"/>
          <w:color w:val="000000"/>
          <w:sz w:val="20"/>
          <w:szCs w:val="20"/>
        </w:rPr>
        <w:t xml:space="preserve"> wo </w:t>
      </w:r>
      <w:proofErr w:type="spellStart"/>
      <w:r w:rsidRPr="005E2E5D">
        <w:rPr>
          <w:rFonts w:ascii="Cambria" w:hAnsi="Cambria"/>
          <w:color w:val="000000"/>
          <w:sz w:val="20"/>
          <w:szCs w:val="20"/>
        </w:rPr>
        <w:t>sagase</w:t>
      </w:r>
      <w:proofErr w:type="spellEnd"/>
      <w:r w:rsidRPr="005E2E5D">
        <w:rPr>
          <w:rFonts w:ascii="Cambria" w:hAnsi="Cambria"/>
          <w:color w:val="000000"/>
          <w:sz w:val="20"/>
          <w:szCs w:val="20"/>
        </w:rPr>
        <w:t xml:space="preserve">! in 1973, the term </w:t>
      </w:r>
      <w:proofErr w:type="spellStart"/>
      <w:r w:rsidRPr="005E2E5D">
        <w:rPr>
          <w:rFonts w:ascii="Cambria" w:hAnsi="Cambria"/>
          <w:color w:val="000000"/>
          <w:sz w:val="20"/>
          <w:szCs w:val="20"/>
        </w:rPr>
        <w:t>aidoru</w:t>
      </w:r>
      <w:proofErr w:type="spellEnd"/>
      <w:r w:rsidRPr="005E2E5D">
        <w:rPr>
          <w:rFonts w:ascii="Cambria" w:hAnsi="Cambria"/>
          <w:color w:val="000000"/>
          <w:sz w:val="20"/>
          <w:szCs w:val="20"/>
        </w:rPr>
        <w:t xml:space="preserve"> has come to denotate young performers with the image of youth, energy, and purity, and idols constitute an invaluable part of the contemporary media ecosystem in Japan. This paper traces the emergence and evolution of idols through their so-called periods of spring and winter in tandem with economic growth and historical developments from the beginning of the 1970s until present day. Based on a critical examination of contemporaneous political and historical events and re-evaluation of the “post-war period,” I propose that idols emerged not merely as an extension of the existing star-producing entertainment industry, but were co-created by the industry and fans as part of a new lifestyle of consumption in Japan’s Cold War economic prosperity and a post-</w:t>
      </w:r>
      <w:proofErr w:type="spellStart"/>
      <w:r w:rsidRPr="005E2E5D">
        <w:rPr>
          <w:rFonts w:ascii="Cambria" w:hAnsi="Cambria"/>
          <w:color w:val="000000"/>
          <w:sz w:val="20"/>
          <w:szCs w:val="20"/>
        </w:rPr>
        <w:t>Anpo</w:t>
      </w:r>
      <w:proofErr w:type="spellEnd"/>
      <w:r w:rsidRPr="005E2E5D">
        <w:rPr>
          <w:rFonts w:ascii="Cambria" w:hAnsi="Cambria"/>
          <w:color w:val="000000"/>
          <w:sz w:val="20"/>
          <w:szCs w:val="20"/>
        </w:rPr>
        <w:t xml:space="preserve"> re-ordering of society, largely enabled by the diffusion of television media. As a Cold War creation and artifact, idols effectively offered consumption as a distraction from the lack of political self-determination, shaping the entertainment industry and generations of youths on whose purchasing power the industry initially depended. Drawing upon economic indicators and idols song lyrics, I argue that idols and the economy are intricately intertwined to the point where idols have come to be an economic force in their own right and to reflect contemporary economic anxieties in their songs as symbolic representations of youth and the younger generations.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Barbara Seater, Raritan Valley Community College (</w:t>
      </w:r>
      <w:hyperlink r:id="rId61" w:history="1">
        <w:r w:rsidRPr="005E2E5D">
          <w:rPr>
            <w:rStyle w:val="Hyperlink"/>
            <w:rFonts w:ascii="Cambria" w:eastAsia="MS Gothic" w:hAnsi="Cambria"/>
            <w:b/>
            <w:bCs/>
            <w:color w:val="1155CC"/>
            <w:sz w:val="20"/>
            <w:szCs w:val="20"/>
          </w:rPr>
          <w:t>bseater@raritanval.edu</w:t>
        </w:r>
      </w:hyperlink>
      <w:r w:rsidRPr="005E2E5D">
        <w:rPr>
          <w:rFonts w:ascii="Cambria" w:hAnsi="Cambria"/>
          <w:b/>
          <w:bCs/>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Deniers of the Use of Comfort Women by the Japanese Military in World War II: A Critical Examination of Evidence</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While more than 70 years have passed since the ending of World War II, the issue of justice and compensation for the use of comfort women by the Japanese military during the war has provoked a Japanese nationalistic backlash as evidenced by comfort women deniers. Few nations want to confront the atrocities that have been committed as government policy. Japan is no exception. Deniers include individuals, organizations, and representatives of the Japanese government. </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Deniers fall into three categories. The first argue that there was no use of comfort women. The second group maintains that the comfort women were not sexual slaves but rather prostitutes. The third group insists that if there were comfort women, they were not organized by the Japanese military but rather civilian contractors; hence, the Japanese government bears no responsibility.</w:t>
      </w: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This paper will examine the arguments and assess the evidence that each group of deniers uses to support their positions and show how documents have been cherry picked and how evidence to the contrary has been ignored.</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Hideko </w:t>
      </w:r>
      <w:proofErr w:type="spellStart"/>
      <w:r w:rsidRPr="005E2E5D">
        <w:rPr>
          <w:rFonts w:ascii="Cambria" w:hAnsi="Cambria"/>
          <w:b/>
          <w:bCs/>
          <w:color w:val="000000"/>
          <w:sz w:val="20"/>
          <w:szCs w:val="20"/>
        </w:rPr>
        <w:t>Shimzu</w:t>
      </w:r>
      <w:proofErr w:type="spellEnd"/>
      <w:r w:rsidRPr="005E2E5D">
        <w:rPr>
          <w:rFonts w:ascii="Cambria" w:hAnsi="Cambria"/>
          <w:b/>
          <w:bCs/>
          <w:color w:val="000000"/>
          <w:sz w:val="20"/>
          <w:szCs w:val="20"/>
        </w:rPr>
        <w:t xml:space="preserve">, Vanderbilt University </w:t>
      </w:r>
      <w:r w:rsidRPr="005E2E5D">
        <w:rPr>
          <w:rFonts w:ascii="Cambria" w:hAnsi="Cambria"/>
          <w:color w:val="000000"/>
          <w:sz w:val="20"/>
          <w:szCs w:val="20"/>
        </w:rPr>
        <w:t>(</w:t>
      </w:r>
      <w:hyperlink r:id="rId62" w:history="1">
        <w:r w:rsidRPr="005E2E5D">
          <w:rPr>
            <w:rStyle w:val="Hyperlink"/>
            <w:rFonts w:ascii="Cambria" w:eastAsia="MS Gothic" w:hAnsi="Cambria"/>
            <w:color w:val="1155CC"/>
            <w:sz w:val="20"/>
            <w:szCs w:val="20"/>
          </w:rPr>
          <w:t>hideko.shimizu@vanderbilt.edu</w:t>
        </w:r>
      </w:hyperlink>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rPr>
        <w:t>Pedagogy, instructional design, and curriculum development of CCBI Japanese food and culture courses</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b/>
          <w:bCs/>
          <w:color w:val="000000"/>
          <w:sz w:val="20"/>
          <w:szCs w:val="20"/>
        </w:rPr>
        <w:t xml:space="preserve">Individual Presentation: </w:t>
      </w:r>
      <w:r w:rsidRPr="005E2E5D">
        <w:rPr>
          <w:rFonts w:ascii="Cambria" w:hAnsi="Cambria"/>
          <w:i/>
          <w:iCs/>
          <w:color w:val="000000"/>
          <w:sz w:val="20"/>
          <w:szCs w:val="20"/>
        </w:rPr>
        <w:t>Learning kanji in the context of Japanese food and culture</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lastRenderedPageBreak/>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040181">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8D2D5C">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Shimizu, Vanderbilt University, will introduce the instructional design and strategies of learning KANJI and writing essays on the topic of food and culture, which utilize meaningful and fun activities for learning KANJI by using cultural background, association of previous knowledge, mnemonics, context and stories.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Takashi Shimizu, The University of Tokyo / UC Berkeley </w:t>
      </w:r>
      <w:r w:rsidRPr="005E2E5D">
        <w:rPr>
          <w:rFonts w:ascii="Cambria" w:hAnsi="Cambria"/>
          <w:color w:val="000000"/>
          <w:sz w:val="20"/>
          <w:szCs w:val="20"/>
        </w:rPr>
        <w:t>(</w:t>
      </w:r>
      <w:hyperlink r:id="rId63" w:history="1">
        <w:r w:rsidRPr="005E2E5D">
          <w:rPr>
            <w:rStyle w:val="Hyperlink"/>
            <w:rFonts w:ascii="Cambria" w:eastAsia="MS Gothic" w:hAnsi="Cambria"/>
            <w:color w:val="1155CC"/>
            <w:sz w:val="20"/>
            <w:szCs w:val="20"/>
          </w:rPr>
          <w:t>tshimizu@waka.c.u-tokyo.ac.jp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Historical Development of “Japanese-style” Corporate Governance</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This paper is an attempt to investigate how corporate governance practices in Japan has been historically developed, especially after WWII. </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 xml:space="preserve">The corporate governance practices in Japan is changing, but they have been characterized by such features as (1) insider-dominated board of directors, (2) representative directors, who are in charge of the management, and (3) auditors, whose main role is to examine the legality of the behaviors of directors (See, for example. Aoki, </w:t>
      </w:r>
      <w:proofErr w:type="spellStart"/>
      <w:r w:rsidRPr="005E2E5D">
        <w:rPr>
          <w:rFonts w:ascii="Cambria" w:hAnsi="Cambria"/>
          <w:color w:val="000000"/>
          <w:sz w:val="20"/>
          <w:szCs w:val="20"/>
        </w:rPr>
        <w:t>Miyajima</w:t>
      </w:r>
      <w:proofErr w:type="spellEnd"/>
      <w:r w:rsidRPr="005E2E5D">
        <w:rPr>
          <w:rFonts w:ascii="Cambria" w:hAnsi="Cambria"/>
          <w:color w:val="000000"/>
          <w:sz w:val="20"/>
          <w:szCs w:val="20"/>
        </w:rPr>
        <w:t xml:space="preserve"> and Jackson, 2007). Many scholars have pointed out that this "Japanese-style" corporate governance is different from Anglo-American corporate governance. </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However, before WWII, the corporate governance in those two countries are not quite different - in both countries, some members of board of directors - most of them were salaried managers who had been worked in the company - conducted the management and the other members monitored them. </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Then, why the corporate governance practice of those countries diverged after WWII? The paper tried to investigate the reason of this historical divergence. </w:t>
      </w:r>
    </w:p>
    <w:p w:rsidR="004E2DE9" w:rsidRPr="005E2E5D" w:rsidRDefault="004E2DE9" w:rsidP="008D2D5C">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By using the documents of the legislature and the General Headquarters of the Allied Powers (GHQ) as well as some statistics, we will show that, the reform of the corporate law in 1950 was based on the existing practices of corporate governance before WWII, and secondly, the other factors – especially the wartime experience and the post-war reforms affected the formation of new corporate governance practices. The implications of these findings will also be discussed.</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Daniel Stone, Linn-Benton College (</w:t>
      </w:r>
      <w:hyperlink r:id="rId64" w:history="1">
        <w:r w:rsidRPr="005E2E5D">
          <w:rPr>
            <w:rStyle w:val="Hyperlink"/>
            <w:rFonts w:ascii="Cambria" w:eastAsia="MS Gothic" w:hAnsi="Cambria"/>
            <w:b/>
            <w:bCs/>
            <w:color w:val="1155CC"/>
            <w:sz w:val="20"/>
            <w:szCs w:val="20"/>
          </w:rPr>
          <w:t>danstone7119@gmail.com</w:t>
        </w:r>
      </w:hyperlink>
      <w:r w:rsidRPr="005E2E5D">
        <w:rPr>
          <w:rFonts w:ascii="Cambria" w:hAnsi="Cambria"/>
          <w:b/>
          <w:bCs/>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Comparison of the Comic Storytelling Traditions of Kyogen and Commedia dell’ Arte</w:t>
      </w:r>
    </w:p>
    <w:p w:rsidR="00DD286F" w:rsidRPr="009C2255" w:rsidRDefault="00DD286F" w:rsidP="00DD286F">
      <w:pPr>
        <w:pStyle w:val="NormalWeb"/>
        <w:spacing w:before="0" w:beforeAutospacing="0" w:after="0" w:afterAutospacing="0"/>
        <w:rPr>
          <w:rFonts w:ascii="Cambria" w:hAnsi="Cambria"/>
          <w:sz w:val="16"/>
          <w:szCs w:val="16"/>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In my experience most people like to laugh. Notice I wrote “most”. It doesn’t matter where you are from, what your political philosophy is or whatever your religious affiliation may be, if any (Notice I wrote “If any”), people want to laugh. It is in our DNA as human beings to have a physical reaction to something we find funny. So, it’s no wonder that we can find performing arts traditions around the globe focusing primarily on providing an opportunity for people to have a good time and to laugh. The question is, do humans from completely different cultures find humor in the same sorts of situations? My research thus far indicates, yes but with some significant degrees of difference. We may have differing views on politics and religion but for the most part I believe that we all share a commonality in humor. In my presentation I will examine Eastern and Western comic performance traditions of Japan’s Kyogen and Italy’s Commedia dell’ Arte, a popular form born during the Italian Renaissance. Both art forms shared an era </w:t>
      </w:r>
      <w:r w:rsidRPr="005E2E5D">
        <w:rPr>
          <w:rFonts w:ascii="Cambria" w:hAnsi="Cambria"/>
          <w:color w:val="000000"/>
          <w:sz w:val="20"/>
          <w:szCs w:val="20"/>
        </w:rPr>
        <w:lastRenderedPageBreak/>
        <w:t xml:space="preserve">of popularity roughly during the same time period </w:t>
      </w:r>
      <w:proofErr w:type="gramStart"/>
      <w:r w:rsidRPr="005E2E5D">
        <w:rPr>
          <w:rFonts w:ascii="Cambria" w:hAnsi="Cambria"/>
          <w:color w:val="000000"/>
          <w:sz w:val="20"/>
          <w:szCs w:val="20"/>
        </w:rPr>
        <w:t>in the midst of</w:t>
      </w:r>
      <w:proofErr w:type="gramEnd"/>
      <w:r w:rsidRPr="005E2E5D">
        <w:rPr>
          <w:rFonts w:ascii="Cambria" w:hAnsi="Cambria"/>
          <w:color w:val="000000"/>
          <w:sz w:val="20"/>
          <w:szCs w:val="20"/>
        </w:rPr>
        <w:t xml:space="preserve"> the 16th and 17th centuries. I have been producing Commedia dell’ Arte productions for the past 14 years utilizing aspects of my training with Maestro Antonio Fava and through my own research and practice. I am interested in exploring these two comedic performance traditions that shared a time period but are separated by culture and physical distance. This presentation will compare the following areas of Kyogen and Commedia dell Arte:  </w:t>
      </w:r>
      <w:proofErr w:type="gramStart"/>
      <w:r w:rsidRPr="005E2E5D">
        <w:rPr>
          <w:rFonts w:ascii="Cambria" w:hAnsi="Cambria"/>
          <w:color w:val="000000"/>
          <w:sz w:val="20"/>
          <w:szCs w:val="20"/>
        </w:rPr>
        <w:t>Physicality,  Use</w:t>
      </w:r>
      <w:proofErr w:type="gramEnd"/>
      <w:r w:rsidRPr="005E2E5D">
        <w:rPr>
          <w:rFonts w:ascii="Cambria" w:hAnsi="Cambria"/>
          <w:color w:val="000000"/>
          <w:sz w:val="20"/>
          <w:szCs w:val="20"/>
        </w:rPr>
        <w:t xml:space="preserve"> of Masks,  Improvisation,  Story,  Stock Characters, and the master/servant relationship.</w:t>
      </w:r>
    </w:p>
    <w:p w:rsidR="00DD286F" w:rsidRPr="006B6CBA" w:rsidRDefault="00DD286F" w:rsidP="00DD286F">
      <w:pPr>
        <w:pStyle w:val="NormalWeb"/>
        <w:spacing w:before="0" w:beforeAutospacing="0" w:after="0" w:afterAutospacing="0"/>
        <w:rPr>
          <w:rFonts w:ascii="Cambria" w:eastAsia="Calibri" w:hAnsi="Cambria"/>
          <w:sz w:val="22"/>
          <w:szCs w:val="22"/>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Jing Sun, University of Pennsylvania </w:t>
      </w:r>
      <w:r w:rsidRPr="005E2E5D">
        <w:rPr>
          <w:rFonts w:ascii="Cambria" w:hAnsi="Cambria"/>
          <w:color w:val="000000"/>
          <w:sz w:val="20"/>
          <w:szCs w:val="20"/>
        </w:rPr>
        <w:t>(</w:t>
      </w:r>
      <w:hyperlink r:id="rId65" w:history="1">
        <w:r w:rsidRPr="005E2E5D">
          <w:rPr>
            <w:rStyle w:val="Hyperlink"/>
            <w:rFonts w:ascii="Cambria" w:eastAsia="MS Gothic" w:hAnsi="Cambria"/>
            <w:color w:val="1155CC"/>
            <w:sz w:val="20"/>
            <w:szCs w:val="20"/>
          </w:rPr>
          <w:t>sunjing3@sas.upenn.edu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Manchurian Diet and the Food Politics at Japan’s Mainland and Colonial Homefront, 1937-1945</w:t>
      </w:r>
    </w:p>
    <w:p w:rsidR="00DD286F" w:rsidRPr="006B6CBA" w:rsidRDefault="00DD286F" w:rsidP="00DD286F">
      <w:pPr>
        <w:pStyle w:val="NormalWeb"/>
        <w:spacing w:before="0" w:beforeAutospacing="0" w:after="0" w:afterAutospacing="0"/>
        <w:rPr>
          <w:rFonts w:ascii="Cambria" w:hAnsi="Cambria"/>
          <w:sz w:val="18"/>
          <w:szCs w:val="18"/>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Centering around wartime Manchurian diet, this study highlights the food connection between Manchuria and mainland Japan and showcases the dynamic food politics at mainland and colonial </w:t>
      </w:r>
      <w:proofErr w:type="spellStart"/>
      <w:r w:rsidRPr="005E2E5D">
        <w:rPr>
          <w:rFonts w:ascii="Cambria" w:hAnsi="Cambria"/>
          <w:color w:val="000000"/>
          <w:sz w:val="20"/>
          <w:szCs w:val="20"/>
        </w:rPr>
        <w:t>homefront</w:t>
      </w:r>
      <w:proofErr w:type="spellEnd"/>
      <w:r w:rsidRPr="005E2E5D">
        <w:rPr>
          <w:rFonts w:ascii="Cambria" w:hAnsi="Cambria"/>
          <w:color w:val="000000"/>
          <w:sz w:val="20"/>
          <w:szCs w:val="20"/>
        </w:rPr>
        <w:t xml:space="preserve"> of the Japanese Empire. It builds upon and engages in the growing scholarship of Japan’s inner-empire food circulation (</w:t>
      </w:r>
      <w:proofErr w:type="spellStart"/>
      <w:r w:rsidRPr="005E2E5D">
        <w:rPr>
          <w:rFonts w:ascii="Cambria" w:hAnsi="Cambria"/>
          <w:color w:val="000000"/>
          <w:sz w:val="20"/>
          <w:szCs w:val="20"/>
        </w:rPr>
        <w:t>Ōmameuda</w:t>
      </w:r>
      <w:proofErr w:type="spellEnd"/>
      <w:r w:rsidRPr="005E2E5D">
        <w:rPr>
          <w:rFonts w:ascii="Cambria" w:hAnsi="Cambria"/>
          <w:color w:val="000000"/>
          <w:sz w:val="20"/>
          <w:szCs w:val="20"/>
        </w:rPr>
        <w:t xml:space="preserve">, 1993, Takeuchi, 2016) and Japanese wartime food politics (Yamashita, 2013; Ko, 2018). By reading closely the data of Manchukuo-Japan trade, official and unofficial pamphlets on food consumption and cooking books, this study examines the emergence and popularization of wartime Manchurian diet. It depicts a network of food circulation that enabled mainland Japanese to taste miso made from Manchurian soybeans and soba made from Manchurian buckwheat. The network, as this study demonstrates, preconditioned the emergence of wartime Manchurian diet and its far reach to mainland Japan in the 1940s. As the protracted war with China continued, policymakers and colonial officials began to popularize the coarse-cereals-based Manchurian diet as a solution to the problem of rice shortage. Nutritionists envisioned it as a path to nurturing a robust people. Housewives saw it as the optimal choice for wartime dinner tables. Embodying the multiple aspirations, the wartime Manchurian diet became a patriotic, healthy and economical option for eating and cooking at Japan’s mainland and colonial </w:t>
      </w:r>
      <w:proofErr w:type="spellStart"/>
      <w:r w:rsidRPr="005E2E5D">
        <w:rPr>
          <w:rFonts w:ascii="Cambria" w:hAnsi="Cambria"/>
          <w:color w:val="000000"/>
          <w:sz w:val="20"/>
          <w:szCs w:val="20"/>
        </w:rPr>
        <w:t>homefront</w:t>
      </w:r>
      <w:proofErr w:type="spellEnd"/>
      <w:r w:rsidRPr="005E2E5D">
        <w:rPr>
          <w:rFonts w:ascii="Cambria" w:hAnsi="Cambria"/>
          <w:color w:val="000000"/>
          <w:sz w:val="20"/>
          <w:szCs w:val="20"/>
        </w:rPr>
        <w:t>.</w:t>
      </w:r>
    </w:p>
    <w:p w:rsidR="00DD286F" w:rsidRPr="006B6CBA" w:rsidRDefault="00DD286F" w:rsidP="00DD286F">
      <w:pPr>
        <w:pStyle w:val="NormalWeb"/>
        <w:spacing w:before="0" w:beforeAutospacing="0" w:after="0" w:afterAutospacing="0"/>
        <w:rPr>
          <w:rFonts w:ascii="Cambria" w:eastAsia="Calibri" w:hAnsi="Cambria"/>
          <w:sz w:val="22"/>
          <w:szCs w:val="22"/>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Hiroshi Tajima, Brown University </w:t>
      </w:r>
      <w:r w:rsidRPr="005E2E5D">
        <w:rPr>
          <w:rFonts w:ascii="Cambria" w:hAnsi="Cambria"/>
          <w:color w:val="000000"/>
          <w:sz w:val="20"/>
          <w:szCs w:val="20"/>
        </w:rPr>
        <w:t>(</w:t>
      </w:r>
      <w:hyperlink r:id="rId66" w:history="1">
        <w:r w:rsidRPr="005E2E5D">
          <w:rPr>
            <w:rStyle w:val="Hyperlink"/>
            <w:rFonts w:ascii="Cambria" w:eastAsia="MS Gothic" w:hAnsi="Cambria"/>
            <w:color w:val="1155CC"/>
            <w:sz w:val="20"/>
            <w:szCs w:val="20"/>
          </w:rPr>
          <w:t>hiroshi_tajima@brown.edu</w:t>
        </w:r>
      </w:hyperlink>
      <w:r w:rsidRPr="005E2E5D">
        <w:rPr>
          <w:rFonts w:ascii="Cambria" w:hAnsi="Cambria"/>
          <w:color w:val="000000"/>
          <w:sz w:val="20"/>
          <w:szCs w:val="20"/>
        </w:rPr>
        <w: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b/>
          <w:bCs/>
          <w:color w:val="000000"/>
          <w:sz w:val="20"/>
          <w:szCs w:val="20"/>
        </w:rPr>
        <w:t>Roundtable:</w:t>
      </w:r>
      <w:r w:rsidRPr="005E2E5D">
        <w:rPr>
          <w:rFonts w:ascii="Cambria" w:hAnsi="Cambria"/>
          <w:color w:val="000000"/>
          <w:sz w:val="20"/>
          <w:szCs w:val="20"/>
        </w:rPr>
        <w:t xml:space="preserve"> </w:t>
      </w:r>
      <w:r w:rsidRPr="005E2E5D">
        <w:rPr>
          <w:rFonts w:ascii="Cambria" w:hAnsi="Cambria"/>
          <w:i/>
          <w:iCs/>
          <w:color w:val="000000"/>
          <w:sz w:val="20"/>
          <w:szCs w:val="20"/>
        </w:rPr>
        <w:t xml:space="preserve">Learning Japanese Language and Society through </w:t>
      </w:r>
      <w:proofErr w:type="spellStart"/>
      <w:r w:rsidRPr="005E2E5D">
        <w:rPr>
          <w:rFonts w:ascii="Cambria" w:hAnsi="Cambria"/>
          <w:i/>
          <w:iCs/>
          <w:color w:val="000000"/>
          <w:sz w:val="20"/>
          <w:szCs w:val="20"/>
        </w:rPr>
        <w:t>Washoku</w:t>
      </w:r>
      <w:proofErr w:type="spellEnd"/>
      <w:r w:rsidRPr="005E2E5D">
        <w:rPr>
          <w:rFonts w:ascii="Cambria" w:hAnsi="Cambria"/>
          <w:i/>
          <w:iCs/>
          <w:color w:val="000000"/>
          <w:sz w:val="20"/>
          <w:szCs w:val="20"/>
        </w:rPr>
        <w:t xml:space="preserve"> (Japanese Cuisine</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i/>
          <w:iCs/>
          <w:color w:val="000000"/>
          <w:sz w:val="20"/>
          <w:szCs w:val="20"/>
        </w:rPr>
        <w:t>Pedagogy, instructional design, and curriculum development of CCBI Japanese food and culture courses</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b/>
          <w:bCs/>
          <w:color w:val="000000"/>
          <w:sz w:val="20"/>
          <w:szCs w:val="20"/>
        </w:rPr>
        <w:t xml:space="preserve">Individual Presentation: </w:t>
      </w:r>
      <w:r w:rsidRPr="005E2E5D">
        <w:rPr>
          <w:rFonts w:ascii="Cambria" w:hAnsi="Cambria"/>
          <w:i/>
          <w:iCs/>
          <w:color w:val="000000"/>
          <w:sz w:val="20"/>
          <w:szCs w:val="20"/>
        </w:rPr>
        <w:t>A student-centered, multicultural interdisciplinary language project through the investigation of controversial topics</w:t>
      </w:r>
    </w:p>
    <w:p w:rsidR="00DD286F" w:rsidRPr="006B6CBA" w:rsidRDefault="00DD286F" w:rsidP="00DD286F">
      <w:pPr>
        <w:pStyle w:val="NormalWeb"/>
        <w:spacing w:before="0" w:beforeAutospacing="0" w:after="0" w:afterAutospacing="0"/>
        <w:rPr>
          <w:rFonts w:ascii="Cambria" w:hAnsi="Cambria"/>
          <w:sz w:val="18"/>
          <w:szCs w:val="18"/>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Food is a rich expression of culture and society, reflecting the values, behaviors, and customs of the people. It is linked to a variety of subject matters such as geography, history, education, religion, and social issues, and presents opportunities for both language learning and critical examination of society from various perspectives. Food is also a valuable resource for communication as it provides unlimited opportunities to unite people through conversation, such as with wait staff at a restaurant, cashiers at a supermarket, family around the dining table, clients at a meeting, or friends at a coffee shop. After </w:t>
      </w:r>
      <w:proofErr w:type="spellStart"/>
      <w:r w:rsidRPr="005E2E5D">
        <w:rPr>
          <w:rFonts w:ascii="Cambria" w:hAnsi="Cambria"/>
          <w:color w:val="000000"/>
          <w:sz w:val="20"/>
          <w:szCs w:val="20"/>
        </w:rPr>
        <w:t>washoku</w:t>
      </w:r>
      <w:proofErr w:type="spellEnd"/>
      <w:r w:rsidRPr="005E2E5D">
        <w:rPr>
          <w:rFonts w:ascii="Cambria" w:hAnsi="Cambria"/>
          <w:color w:val="000000"/>
          <w:sz w:val="20"/>
          <w:szCs w:val="20"/>
        </w:rPr>
        <w:t xml:space="preserve"> (traditional Japanese cuisine) was designated as a UNESCO intangible cultural heritage in 2013, Japanese food culture</w:t>
      </w:r>
      <w:proofErr w:type="gramStart"/>
      <w:r w:rsidRPr="005E2E5D">
        <w:rPr>
          <w:rFonts w:ascii="Cambria" w:hAnsi="Cambria"/>
          <w:color w:val="000000"/>
          <w:sz w:val="20"/>
          <w:szCs w:val="20"/>
        </w:rPr>
        <w:t>, in particular, has</w:t>
      </w:r>
      <w:proofErr w:type="gramEnd"/>
      <w:r w:rsidRPr="005E2E5D">
        <w:rPr>
          <w:rFonts w:ascii="Cambria" w:hAnsi="Cambria"/>
          <w:color w:val="000000"/>
          <w:sz w:val="20"/>
          <w:szCs w:val="20"/>
        </w:rPr>
        <w:t xml:space="preserve"> gained more attention around the world.</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The presenters of this roundtable are a diverse group of university faculty and professors from the U.S. and Japan engaged in the fields of education, anthropology, and Japanese language, who share the pedagogical interest of Japanese language and culture, drawing from the interdisciplinary approach to the theme of Japanese food. </w:t>
      </w:r>
    </w:p>
    <w:p w:rsidR="004E2DE9" w:rsidRPr="005E2E5D" w:rsidRDefault="004E2DE9" w:rsidP="008D2D5C">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Therefore, the purpose of this roundtable is twofold. First, we discuss and explore how the theme of Japanese food extends to the study of Japanese language, culture, and society by sharing our research and experiences teaching Japanese language and content courses. Second, we intend to obtain feedback and perspectives from the participants to inquire into how to refine and improve curriculum and pedagogy of Japanese language and content courses that provide critical thinking, which the participants will be encouraged to reflect and examine their own instructional practices and to help the presenters develop a textbook on Japanese food and culture that appeals to a wide range of students with diverse interests.</w:t>
      </w:r>
    </w:p>
    <w:p w:rsidR="004E2DE9" w:rsidRPr="005E2E5D" w:rsidRDefault="004E2DE9" w:rsidP="008D2D5C">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Tajima, Brown University, will examine the possibility of student-centered, multicultural interdisciplinary language education through the project called "Creating new types of restaurants for social innovation" and the investigation of controversial topics including “</w:t>
      </w:r>
      <w:proofErr w:type="spellStart"/>
      <w:r w:rsidRPr="005E2E5D">
        <w:rPr>
          <w:rFonts w:ascii="Cambria" w:hAnsi="Cambria"/>
          <w:color w:val="000000"/>
          <w:sz w:val="20"/>
          <w:szCs w:val="20"/>
        </w:rPr>
        <w:t>omotenashi</w:t>
      </w:r>
      <w:proofErr w:type="spellEnd"/>
      <w:r w:rsidRPr="005E2E5D">
        <w:rPr>
          <w:rFonts w:ascii="Cambria" w:hAnsi="Cambria"/>
          <w:color w:val="000000"/>
          <w:sz w:val="20"/>
          <w:szCs w:val="20"/>
        </w:rPr>
        <w:t>, Japanese hospitality and black labor practices.”</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6B6CBA" w:rsidP="004E2DE9">
      <w:pPr>
        <w:pStyle w:val="NormalWeb"/>
        <w:spacing w:before="0" w:beforeAutospacing="0" w:after="0" w:afterAutospacing="0"/>
        <w:rPr>
          <w:rFonts w:ascii="Cambria" w:eastAsia="Calibri" w:hAnsi="Cambria"/>
          <w:sz w:val="20"/>
          <w:szCs w:val="20"/>
        </w:rPr>
      </w:pPr>
      <w:r>
        <w:rPr>
          <w:rFonts w:ascii="Cambria" w:hAnsi="Cambria"/>
          <w:b/>
          <w:bCs/>
          <w:color w:val="000000"/>
          <w:sz w:val="20"/>
          <w:szCs w:val="20"/>
        </w:rPr>
        <w:br w:type="page"/>
      </w:r>
      <w:r w:rsidR="004E2DE9" w:rsidRPr="005E2E5D">
        <w:rPr>
          <w:rFonts w:ascii="Cambria" w:hAnsi="Cambria"/>
          <w:b/>
          <w:bCs/>
          <w:color w:val="000000"/>
          <w:sz w:val="20"/>
          <w:szCs w:val="20"/>
        </w:rPr>
        <w:lastRenderedPageBreak/>
        <w:t>Mitsuko Takahashi, Nihon Institute of Medical Sciences</w:t>
      </w:r>
      <w:r w:rsidR="004E2DE9" w:rsidRPr="005E2E5D">
        <w:rPr>
          <w:rFonts w:ascii="Cambria" w:hAnsi="Cambria"/>
          <w:color w:val="000000"/>
          <w:sz w:val="20"/>
          <w:szCs w:val="20"/>
        </w:rPr>
        <w:t xml:space="preserve"> (</w:t>
      </w:r>
      <w:hyperlink r:id="rId67" w:history="1">
        <w:r w:rsidR="004E2DE9" w:rsidRPr="005E2E5D">
          <w:rPr>
            <w:rStyle w:val="Hyperlink"/>
            <w:rFonts w:ascii="Cambria" w:eastAsia="MS Gothic" w:hAnsi="Cambria"/>
            <w:color w:val="1155CC"/>
            <w:sz w:val="20"/>
            <w:szCs w:val="20"/>
          </w:rPr>
          <w:t>m-takahashi@nims.ac.jp</w:t>
        </w:r>
      </w:hyperlink>
      <w:r w:rsidR="004E2DE9"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A sociolinguistic study on the Japanese language and the Ryukyu dialect </w:t>
      </w:r>
    </w:p>
    <w:p w:rsidR="00DD286F" w:rsidRPr="006B6CBA"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Ryukyu was the name of a kingdom independent of Japan until 1609. It became a prefecture of Kagoshima, Japan, after 1867. According to Chamberlain (1895; cited from </w:t>
      </w:r>
      <w:proofErr w:type="spellStart"/>
      <w:r w:rsidRPr="005E2E5D">
        <w:rPr>
          <w:rFonts w:ascii="Cambria" w:hAnsi="Cambria"/>
          <w:color w:val="000000"/>
          <w:sz w:val="20"/>
          <w:szCs w:val="20"/>
        </w:rPr>
        <w:t>Shibatani</w:t>
      </w:r>
      <w:proofErr w:type="spellEnd"/>
      <w:r w:rsidRPr="005E2E5D">
        <w:rPr>
          <w:rFonts w:ascii="Cambria" w:hAnsi="Cambria"/>
          <w:color w:val="000000"/>
          <w:sz w:val="20"/>
          <w:szCs w:val="20"/>
        </w:rPr>
        <w:t xml:space="preserve"> 1990), the relationship between the Ryukyu dialect and the Japanese language is something like that between Spanish and Italian or between French and Italian. Although the Ryukyu dialect is unintelligible to the speakers of mainland Japanese dialects, some linguists have shown that the Ryukyu dialect and the mainland dialects have syntactic and morphological similarities, and that there are systematic phonological correspondences. See below:</w:t>
      </w:r>
    </w:p>
    <w:p w:rsidR="00DD286F" w:rsidRPr="006B6CBA" w:rsidRDefault="00DD286F" w:rsidP="00DD286F">
      <w:pPr>
        <w:pStyle w:val="NormalWeb"/>
        <w:spacing w:before="0" w:beforeAutospacing="0" w:after="0" w:afterAutospacing="0"/>
        <w:rPr>
          <w:rFonts w:ascii="Cambria" w:eastAsia="Calibri"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meaning pronunciation of the Japanese language pronunciation of the Ryukyu dialect</w:t>
      </w:r>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‘rain’ </w:t>
      </w:r>
      <w:proofErr w:type="spellStart"/>
      <w:r w:rsidRPr="005E2E5D">
        <w:rPr>
          <w:rFonts w:ascii="Cambria" w:hAnsi="Cambria"/>
          <w:color w:val="000000"/>
          <w:sz w:val="20"/>
          <w:szCs w:val="20"/>
        </w:rPr>
        <w:t>ame</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ami</w:t>
      </w:r>
      <w:proofErr w:type="spellEnd"/>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‘wine’ sake </w:t>
      </w:r>
      <w:proofErr w:type="spellStart"/>
      <w:r w:rsidRPr="005E2E5D">
        <w:rPr>
          <w:rFonts w:ascii="Cambria" w:hAnsi="Cambria"/>
          <w:color w:val="000000"/>
          <w:sz w:val="20"/>
          <w:szCs w:val="20"/>
        </w:rPr>
        <w:t>saki</w:t>
      </w:r>
      <w:proofErr w:type="spellEnd"/>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‘sleeve’ </w:t>
      </w:r>
      <w:proofErr w:type="spellStart"/>
      <w:r w:rsidRPr="005E2E5D">
        <w:rPr>
          <w:rFonts w:ascii="Cambria" w:hAnsi="Cambria"/>
          <w:color w:val="000000"/>
          <w:sz w:val="20"/>
          <w:szCs w:val="20"/>
        </w:rPr>
        <w:t>sode</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sudi</w:t>
      </w:r>
      <w:proofErr w:type="spellEnd"/>
    </w:p>
    <w:p w:rsidR="004E2DE9" w:rsidRPr="005E2E5D" w:rsidRDefault="004E2DE9" w:rsidP="004E2DE9">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‘heart’ </w:t>
      </w:r>
      <w:proofErr w:type="spellStart"/>
      <w:r w:rsidRPr="005E2E5D">
        <w:rPr>
          <w:rFonts w:ascii="Cambria" w:hAnsi="Cambria"/>
          <w:color w:val="000000"/>
          <w:sz w:val="20"/>
          <w:szCs w:val="20"/>
        </w:rPr>
        <w:t>kokoro</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kukuru</w:t>
      </w:r>
      <w:proofErr w:type="spellEnd"/>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(Hattori 1976)</w:t>
      </w:r>
    </w:p>
    <w:p w:rsidR="00DD286F" w:rsidRPr="006B6CBA"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Notice that the mid vowels e and o have been raised to </w:t>
      </w:r>
      <w:proofErr w:type="spellStart"/>
      <w:r w:rsidRPr="005E2E5D">
        <w:rPr>
          <w:rFonts w:ascii="Cambria" w:hAnsi="Cambria"/>
          <w:color w:val="000000"/>
          <w:sz w:val="20"/>
          <w:szCs w:val="20"/>
        </w:rPr>
        <w:t>i</w:t>
      </w:r>
      <w:proofErr w:type="spellEnd"/>
      <w:r w:rsidRPr="005E2E5D">
        <w:rPr>
          <w:rFonts w:ascii="Cambria" w:hAnsi="Cambria"/>
          <w:color w:val="000000"/>
          <w:sz w:val="20"/>
          <w:szCs w:val="20"/>
        </w:rPr>
        <w:t xml:space="preserve"> and u in the above correspondences, e.g., ‘rain’ </w:t>
      </w:r>
      <w:proofErr w:type="spellStart"/>
      <w:proofErr w:type="gramStart"/>
      <w:r w:rsidRPr="005E2E5D">
        <w:rPr>
          <w:rFonts w:ascii="Cambria" w:hAnsi="Cambria"/>
          <w:color w:val="000000"/>
          <w:sz w:val="20"/>
          <w:szCs w:val="20"/>
        </w:rPr>
        <w:t>ame</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ami</w:t>
      </w:r>
      <w:proofErr w:type="spellEnd"/>
      <w:proofErr w:type="gramEnd"/>
      <w:r w:rsidRPr="005E2E5D">
        <w:rPr>
          <w:rFonts w:ascii="Cambria" w:hAnsi="Cambria"/>
          <w:color w:val="000000"/>
          <w:sz w:val="20"/>
          <w:szCs w:val="20"/>
        </w:rPr>
        <w:t xml:space="preserve"> and ‘sleeve’ </w:t>
      </w:r>
      <w:proofErr w:type="spellStart"/>
      <w:r w:rsidRPr="005E2E5D">
        <w:rPr>
          <w:rFonts w:ascii="Cambria" w:hAnsi="Cambria"/>
          <w:color w:val="000000"/>
          <w:sz w:val="20"/>
          <w:szCs w:val="20"/>
        </w:rPr>
        <w:t>sode</w:t>
      </w:r>
      <w:proofErr w:type="spellEnd"/>
      <w:r w:rsidRPr="005E2E5D">
        <w:rPr>
          <w:rFonts w:ascii="Cambria" w:hAnsi="Cambria"/>
          <w:color w:val="000000"/>
          <w:sz w:val="20"/>
          <w:szCs w:val="20"/>
        </w:rPr>
        <w:t xml:space="preserve">  </w:t>
      </w:r>
      <w:proofErr w:type="spellStart"/>
      <w:r w:rsidRPr="005E2E5D">
        <w:rPr>
          <w:rFonts w:ascii="Cambria" w:hAnsi="Cambria"/>
          <w:color w:val="000000"/>
          <w:sz w:val="20"/>
          <w:szCs w:val="20"/>
        </w:rPr>
        <w:t>sudi</w:t>
      </w:r>
      <w:proofErr w:type="spellEnd"/>
      <w:r w:rsidRPr="005E2E5D">
        <w:rPr>
          <w:rFonts w:ascii="Cambria" w:hAnsi="Cambria"/>
          <w:color w:val="000000"/>
          <w:sz w:val="20"/>
          <w:szCs w:val="20"/>
        </w:rPr>
        <w:t xml:space="preserve">. Thus, the five standard vowels a, e, </w:t>
      </w:r>
      <w:proofErr w:type="spellStart"/>
      <w:r w:rsidRPr="005E2E5D">
        <w:rPr>
          <w:rFonts w:ascii="Cambria" w:hAnsi="Cambria"/>
          <w:color w:val="000000"/>
          <w:sz w:val="20"/>
          <w:szCs w:val="20"/>
        </w:rPr>
        <w:t>i</w:t>
      </w:r>
      <w:proofErr w:type="spellEnd"/>
      <w:r w:rsidRPr="005E2E5D">
        <w:rPr>
          <w:rFonts w:ascii="Cambria" w:hAnsi="Cambria"/>
          <w:color w:val="000000"/>
          <w:sz w:val="20"/>
          <w:szCs w:val="20"/>
        </w:rPr>
        <w:t xml:space="preserve">, o, u in the Japanese language correspond to a, </w:t>
      </w:r>
      <w:proofErr w:type="spellStart"/>
      <w:r w:rsidRPr="005E2E5D">
        <w:rPr>
          <w:rFonts w:ascii="Cambria" w:hAnsi="Cambria"/>
          <w:color w:val="000000"/>
          <w:sz w:val="20"/>
          <w:szCs w:val="20"/>
        </w:rPr>
        <w:t>i</w:t>
      </w:r>
      <w:proofErr w:type="spellEnd"/>
      <w:r w:rsidRPr="005E2E5D">
        <w:rPr>
          <w:rFonts w:ascii="Cambria" w:hAnsi="Cambria"/>
          <w:color w:val="000000"/>
          <w:sz w:val="20"/>
          <w:szCs w:val="20"/>
        </w:rPr>
        <w:t>, u in the Ryukyu dialect (</w:t>
      </w:r>
      <w:proofErr w:type="spellStart"/>
      <w:r w:rsidRPr="005E2E5D">
        <w:rPr>
          <w:rFonts w:ascii="Cambria" w:hAnsi="Cambria"/>
          <w:color w:val="000000"/>
          <w:sz w:val="20"/>
          <w:szCs w:val="20"/>
        </w:rPr>
        <w:t>Shibatani</w:t>
      </w:r>
      <w:proofErr w:type="spellEnd"/>
      <w:r w:rsidRPr="005E2E5D">
        <w:rPr>
          <w:rFonts w:ascii="Cambria" w:hAnsi="Cambria"/>
          <w:color w:val="000000"/>
          <w:sz w:val="20"/>
          <w:szCs w:val="20"/>
        </w:rPr>
        <w:t xml:space="preserve"> 1990). There are systematic sound correspondences between the Japanese language and the Ryukyu dialect as indicated above.</w:t>
      </w:r>
    </w:p>
    <w:p w:rsidR="004E2DE9" w:rsidRPr="005E2E5D" w:rsidRDefault="004E2DE9" w:rsidP="008D2D5C">
      <w:pPr>
        <w:pStyle w:val="NormalWeb"/>
        <w:spacing w:before="0" w:beforeAutospacing="0" w:after="0" w:afterAutospacing="0"/>
        <w:ind w:firstLine="284"/>
        <w:rPr>
          <w:rFonts w:ascii="Cambria" w:hAnsi="Cambria"/>
          <w:sz w:val="20"/>
          <w:szCs w:val="20"/>
        </w:rPr>
      </w:pPr>
      <w:r w:rsidRPr="005E2E5D">
        <w:rPr>
          <w:rFonts w:ascii="Cambria" w:hAnsi="Cambria"/>
          <w:color w:val="000000"/>
          <w:sz w:val="20"/>
          <w:szCs w:val="20"/>
        </w:rPr>
        <w:t>In this paper, we will discuss that political and social reasons are superior to linguistic differences in identifying a dialect of the language. In defining the category of a “language,” the political-official motivation exceeds another factor of “mutual intelligibility” or “mutual unintelligibility.” </w:t>
      </w:r>
    </w:p>
    <w:p w:rsidR="004E2DE9" w:rsidRPr="005E2E5D" w:rsidRDefault="004E2DE9" w:rsidP="008D2D5C">
      <w:pPr>
        <w:pStyle w:val="NormalWeb"/>
        <w:spacing w:before="0" w:beforeAutospacing="0" w:after="0" w:afterAutospacing="0"/>
        <w:ind w:firstLine="284"/>
        <w:rPr>
          <w:rFonts w:ascii="Cambria" w:hAnsi="Cambria"/>
          <w:color w:val="000000"/>
          <w:sz w:val="20"/>
          <w:szCs w:val="20"/>
        </w:rPr>
      </w:pPr>
      <w:r w:rsidRPr="005E2E5D">
        <w:rPr>
          <w:rFonts w:ascii="Cambria" w:hAnsi="Cambria"/>
          <w:color w:val="000000"/>
          <w:sz w:val="20"/>
          <w:szCs w:val="20"/>
        </w:rPr>
        <w:t>Since language can be an important factor when asserting nationhood, the status of a category of “language” is thus imposed from above when the issue of mutual intelligibility or unintelligibility becomes less important. There are no linguistic reasons why Danish and Norwegian are considered different “languages” and Cantonese and Mandarin are considered “dialects” of the same language of Chinese. If Cantonese and Mandarin are “dialects” of Chinese, we can consider all the more that the Ryukyu dialect is one of the “dialects” of Japanese. Considering that political, social factors are more important than linguistic differences, we can conclude that the Ryukyu dialect is a dialect of Japanese.</w:t>
      </w:r>
    </w:p>
    <w:p w:rsidR="00DD286F" w:rsidRPr="005E2E5D" w:rsidRDefault="00DD286F" w:rsidP="00DD286F">
      <w:pPr>
        <w:pStyle w:val="NormalWeb"/>
        <w:spacing w:before="0" w:beforeAutospacing="0" w:after="0" w:afterAutospacing="0"/>
        <w:rPr>
          <w:rFonts w:ascii="Cambria"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proofErr w:type="spellStart"/>
      <w:r w:rsidRPr="005E2E5D">
        <w:rPr>
          <w:rFonts w:ascii="Cambria" w:hAnsi="Cambria"/>
          <w:b/>
          <w:bCs/>
          <w:color w:val="000000"/>
          <w:sz w:val="20"/>
          <w:szCs w:val="20"/>
        </w:rPr>
        <w:t>Ayumi</w:t>
      </w:r>
      <w:proofErr w:type="spellEnd"/>
      <w:r w:rsidRPr="005E2E5D">
        <w:rPr>
          <w:rFonts w:ascii="Cambria" w:hAnsi="Cambria"/>
          <w:b/>
          <w:bCs/>
          <w:color w:val="000000"/>
          <w:sz w:val="20"/>
          <w:szCs w:val="20"/>
        </w:rPr>
        <w:t xml:space="preserve"> Terada, The University Museum, the University of Tokyo </w:t>
      </w:r>
      <w:r w:rsidRPr="005E2E5D">
        <w:rPr>
          <w:rFonts w:ascii="Cambria" w:hAnsi="Cambria"/>
          <w:color w:val="000000"/>
          <w:sz w:val="20"/>
          <w:szCs w:val="20"/>
        </w:rPr>
        <w:t>(</w:t>
      </w:r>
      <w:hyperlink r:id="rId68" w:history="1">
        <w:r w:rsidRPr="005E2E5D">
          <w:rPr>
            <w:rStyle w:val="Hyperlink"/>
            <w:rFonts w:ascii="Cambria" w:eastAsia="MS Gothic" w:hAnsi="Cambria"/>
            <w:color w:val="1155CC"/>
            <w:sz w:val="20"/>
            <w:szCs w:val="20"/>
          </w:rPr>
          <w:t>terada@um.u-tokyo.ac.jp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origins of noise etiquette in museums in Japan</w:t>
      </w:r>
    </w:p>
    <w:p w:rsidR="00DD286F" w:rsidRPr="006B6CBA"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Currently, museums impose noise restrictions on visitors: not talking aloud is a common museum etiquette in museums across the world. When was such a rule put in place? This paper addresses the origins of “noise etiquette” in museums in Japan, in consideration of the early periods of Japanese museums. Japan began to modernize after the Meiji Restoration in 1868 to catch up with the Western powers. The Japanese government introduced several modernized institutions into the country based on reports from overseas mission delegates and recommendations from foreign advisers, the museum being one of these institutions. Prior to the inauguration of the first museum in Japan in 1872, people used to enjoy exhibitions talking to each other and listening to explanations of exhibits through the show tents (</w:t>
      </w:r>
      <w:proofErr w:type="spellStart"/>
      <w:r w:rsidRPr="00690D4D">
        <w:rPr>
          <w:rFonts w:ascii="MS Mincho" w:eastAsia="MS Mincho" w:hAnsi="MS Mincho" w:cs="MS Mincho"/>
          <w:color w:val="000000"/>
          <w:sz w:val="20"/>
          <w:szCs w:val="20"/>
        </w:rPr>
        <w:t>見世物小屋</w:t>
      </w:r>
      <w:proofErr w:type="spellEnd"/>
      <w:r w:rsidRPr="005E2E5D">
        <w:rPr>
          <w:rFonts w:ascii="Cambria" w:hAnsi="Cambria"/>
          <w:color w:val="000000"/>
          <w:sz w:val="20"/>
          <w:szCs w:val="20"/>
        </w:rPr>
        <w:t xml:space="preserve">) and </w:t>
      </w:r>
      <w:proofErr w:type="spellStart"/>
      <w:r w:rsidRPr="005E2E5D">
        <w:rPr>
          <w:rFonts w:ascii="Cambria" w:hAnsi="Cambria"/>
          <w:color w:val="000000"/>
          <w:sz w:val="20"/>
          <w:szCs w:val="20"/>
        </w:rPr>
        <w:t>Shoga</w:t>
      </w:r>
      <w:proofErr w:type="spellEnd"/>
      <w:r w:rsidRPr="005E2E5D">
        <w:rPr>
          <w:rFonts w:ascii="Cambria" w:hAnsi="Cambria"/>
          <w:color w:val="000000"/>
          <w:sz w:val="20"/>
          <w:szCs w:val="20"/>
        </w:rPr>
        <w:t>-kai (</w:t>
      </w:r>
      <w:proofErr w:type="spellStart"/>
      <w:r w:rsidRPr="00690D4D">
        <w:rPr>
          <w:rFonts w:ascii="MS Mincho" w:eastAsia="MS Mincho" w:hAnsi="MS Mincho" w:cs="MS Mincho"/>
          <w:color w:val="000000"/>
          <w:sz w:val="20"/>
          <w:szCs w:val="20"/>
        </w:rPr>
        <w:t>書画会</w:t>
      </w:r>
      <w:proofErr w:type="spellEnd"/>
      <w:r w:rsidRPr="005E2E5D">
        <w:rPr>
          <w:rFonts w:ascii="Cambria" w:hAnsi="Cambria"/>
          <w:color w:val="000000"/>
          <w:sz w:val="20"/>
          <w:szCs w:val="20"/>
        </w:rPr>
        <w:t>) cultures that started in the Edo period. The way people appreciated art in the past was different from the way we do today in museums in Japan, as past cultures did not compel people to remain silent during exhibitions. By revisiting the origins of museums in Japan, this study considers how the auditory experience of museum visitors can be designed differently today.</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Goran </w:t>
      </w:r>
      <w:proofErr w:type="spellStart"/>
      <w:r w:rsidRPr="005E2E5D">
        <w:rPr>
          <w:rFonts w:ascii="Cambria" w:hAnsi="Cambria"/>
          <w:b/>
          <w:bCs/>
          <w:color w:val="000000"/>
          <w:sz w:val="20"/>
          <w:szCs w:val="20"/>
        </w:rPr>
        <w:t>Vaage</w:t>
      </w:r>
      <w:proofErr w:type="spellEnd"/>
      <w:r w:rsidRPr="005E2E5D">
        <w:rPr>
          <w:rFonts w:ascii="Cambria" w:hAnsi="Cambria"/>
          <w:b/>
          <w:bCs/>
          <w:color w:val="000000"/>
          <w:sz w:val="20"/>
          <w:szCs w:val="20"/>
        </w:rPr>
        <w:t xml:space="preserve">, Kobe College </w:t>
      </w:r>
      <w:r w:rsidRPr="005E2E5D">
        <w:rPr>
          <w:rFonts w:ascii="Cambria" w:hAnsi="Cambria"/>
          <w:color w:val="000000"/>
          <w:sz w:val="20"/>
          <w:szCs w:val="20"/>
        </w:rPr>
        <w:t>(</w:t>
      </w:r>
      <w:hyperlink r:id="rId69" w:history="1">
        <w:r w:rsidRPr="005E2E5D">
          <w:rPr>
            <w:rStyle w:val="Hyperlink"/>
            <w:rFonts w:ascii="Cambria" w:eastAsia="MS Gothic" w:hAnsi="Cambria"/>
            <w:color w:val="1155CC"/>
            <w:sz w:val="20"/>
            <w:szCs w:val="20"/>
          </w:rPr>
          <w:t>vaage@mail.kobe-c.ac.jp</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Using Words for Person to Teach Sociolinguistic Variation in Japanese.</w:t>
      </w:r>
    </w:p>
    <w:p w:rsidR="00DD286F" w:rsidRPr="006B6CBA"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The publication of Takao Suzuki’s </w:t>
      </w:r>
      <w:proofErr w:type="spellStart"/>
      <w:r w:rsidRPr="005E2E5D">
        <w:rPr>
          <w:rFonts w:ascii="Cambria" w:hAnsi="Cambria"/>
          <w:color w:val="000000"/>
          <w:sz w:val="20"/>
          <w:szCs w:val="20"/>
        </w:rPr>
        <w:t>Kotoba</w:t>
      </w:r>
      <w:proofErr w:type="spellEnd"/>
      <w:r w:rsidRPr="005E2E5D">
        <w:rPr>
          <w:rFonts w:ascii="Cambria" w:hAnsi="Cambria"/>
          <w:color w:val="000000"/>
          <w:sz w:val="20"/>
          <w:szCs w:val="20"/>
        </w:rPr>
        <w:t xml:space="preserve"> to Bunka (titled “Words in Context” in English) in 1973 by Iwanami marked in many ways the start of modern sociolinguistic research on Japanese. </w:t>
      </w:r>
      <w:proofErr w:type="gramStart"/>
      <w:r w:rsidRPr="005E2E5D">
        <w:rPr>
          <w:rFonts w:ascii="Cambria" w:hAnsi="Cambria"/>
          <w:color w:val="000000"/>
          <w:sz w:val="20"/>
          <w:szCs w:val="20"/>
        </w:rPr>
        <w:t>Furthermore</w:t>
      </w:r>
      <w:proofErr w:type="gramEnd"/>
      <w:r w:rsidRPr="005E2E5D">
        <w:rPr>
          <w:rFonts w:ascii="Cambria" w:hAnsi="Cambria"/>
          <w:color w:val="000000"/>
          <w:sz w:val="20"/>
          <w:szCs w:val="20"/>
        </w:rPr>
        <w:t xml:space="preserve"> it was among the first of many research efforts to follow on Japanese words for person, including the so-called personal pronouns. Most learners of Japanese learn early the way that social dimensions are coded in Japanese, for example that the choice of words for person relies on various factors, and while the Japanese paradigms are complicated, the hypothesis </w:t>
      </w:r>
      <w:r w:rsidRPr="005E2E5D">
        <w:rPr>
          <w:rFonts w:ascii="Cambria" w:hAnsi="Cambria"/>
          <w:color w:val="000000"/>
          <w:sz w:val="20"/>
          <w:szCs w:val="20"/>
        </w:rPr>
        <w:lastRenderedPageBreak/>
        <w:t xml:space="preserve">explored in this paper is that a detailed and systematic curriculum on words for person will serve as a relevant and suitable gateway to the study of social variables in Japanese. This paper will give an overview of research and trends on words for person, and then discuss the implications for teaching Japanese, before moving on to presenting results from class activates in intermediate to advanced level </w:t>
      </w:r>
      <w:proofErr w:type="gramStart"/>
      <w:r w:rsidRPr="005E2E5D">
        <w:rPr>
          <w:rFonts w:ascii="Cambria" w:hAnsi="Cambria"/>
          <w:color w:val="000000"/>
          <w:sz w:val="20"/>
          <w:szCs w:val="20"/>
        </w:rPr>
        <w:t>content based</w:t>
      </w:r>
      <w:proofErr w:type="gramEnd"/>
      <w:r w:rsidRPr="005E2E5D">
        <w:rPr>
          <w:rFonts w:ascii="Cambria" w:hAnsi="Cambria"/>
          <w:color w:val="000000"/>
          <w:sz w:val="20"/>
          <w:szCs w:val="20"/>
        </w:rPr>
        <w:t xml:space="preserve"> university classes. It was found that a curriculum on words for person in Japanese was felt engaging because students was able to relate to the content matter, both in terms of their own choices, but also in terms of language they would hear around them. Furthermore, from a teaching perspective, words for person in Japanese has the advantage that usage is related to traditional variable such as age, gender, region and status, as well as personal choices and identity. It is also helpful for the study of role language found especially in manga and anime.</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Jennifer Welsh, Lindenwood University-Belleville </w:t>
      </w:r>
      <w:r w:rsidRPr="005E2E5D">
        <w:rPr>
          <w:rFonts w:ascii="Cambria" w:hAnsi="Cambria"/>
          <w:color w:val="000000"/>
          <w:sz w:val="20"/>
          <w:szCs w:val="20"/>
        </w:rPr>
        <w:t>(</w:t>
      </w:r>
      <w:hyperlink r:id="rId70" w:history="1">
        <w:r w:rsidRPr="005E2E5D">
          <w:rPr>
            <w:rStyle w:val="Hyperlink"/>
            <w:rFonts w:ascii="Cambria" w:eastAsia="MS Gothic" w:hAnsi="Cambria"/>
            <w:color w:val="1155CC"/>
            <w:sz w:val="20"/>
            <w:szCs w:val="20"/>
          </w:rPr>
          <w:t>JWelsh@lindenwood.edu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From History to Legend to Postcard: Framing Japanese Imperialism for a Meiji Audience</w:t>
      </w:r>
    </w:p>
    <w:p w:rsidR="00DD286F" w:rsidRPr="006B6CBA" w:rsidRDefault="00DD286F" w:rsidP="00DD286F">
      <w:pPr>
        <w:pStyle w:val="NormalWeb"/>
        <w:spacing w:before="0" w:beforeAutospacing="0" w:after="0" w:afterAutospacing="0"/>
        <w:rPr>
          <w:rFonts w:ascii="Cambria" w:hAnsi="Cambria"/>
          <w:sz w:val="16"/>
          <w:szCs w:val="16"/>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As Japan sought to engage in East Asian empire-building in the late nineteenth and early twentieth century, there were many models that it could look to. Western countries had been engaged in imperialist expansion for decades, framing what they were doing in terms of a “civilizing mission” and highlighting the ways in which colonialism was benefitting the colonized peoples as much as it benefitted the expanding empires. In the case of Japan, arguments about how Japanese colonization brought the benefits of modernization and civilization could be merged with an additional justification: that the </w:t>
      </w:r>
      <w:proofErr w:type="gramStart"/>
      <w:r w:rsidRPr="005E2E5D">
        <w:rPr>
          <w:rFonts w:ascii="Cambria" w:hAnsi="Cambria"/>
          <w:color w:val="000000"/>
          <w:sz w:val="20"/>
          <w:szCs w:val="20"/>
        </w:rPr>
        <w:t>newly-claimed</w:t>
      </w:r>
      <w:proofErr w:type="gramEnd"/>
      <w:r w:rsidRPr="005E2E5D">
        <w:rPr>
          <w:rFonts w:ascii="Cambria" w:hAnsi="Cambria"/>
          <w:color w:val="000000"/>
          <w:sz w:val="20"/>
          <w:szCs w:val="20"/>
        </w:rPr>
        <w:t xml:space="preserve"> spaces had a historical and cultural connection to Japan. Conquest was framed as a return or reincorporation, rather than a new development. </w:t>
      </w:r>
    </w:p>
    <w:p w:rsidR="00040181" w:rsidRDefault="004E2DE9" w:rsidP="006B6CBA">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     In this paper, I will be examining the ways that Japan defined and presented territories, particularly Okinawa and Korea, as historically and culturally “Japanese” spaces which had been lost. Reaching back into legend for justification, the technological changes and cultural disruptions that Japan brought were romanticized as rescuing people who Japan had a responsibility to help. Building </w:t>
      </w:r>
      <w:proofErr w:type="gramStart"/>
      <w:r w:rsidRPr="005E2E5D">
        <w:rPr>
          <w:rFonts w:ascii="Cambria" w:hAnsi="Cambria"/>
          <w:color w:val="000000"/>
          <w:sz w:val="20"/>
          <w:szCs w:val="20"/>
        </w:rPr>
        <w:t>off of</w:t>
      </w:r>
      <w:proofErr w:type="gramEnd"/>
      <w:r w:rsidRPr="005E2E5D">
        <w:rPr>
          <w:rFonts w:ascii="Cambria" w:hAnsi="Cambria"/>
          <w:color w:val="000000"/>
          <w:sz w:val="20"/>
          <w:szCs w:val="20"/>
        </w:rPr>
        <w:t xml:space="preserve"> my participation in recent JSA workshops, I will also discuss ways to incorporate the domestic and international presentation of Meiji-era Japanese imperialism into the undergraduate classroom, particularly in conjunction with units on nineteenth-century Western imperialism.</w:t>
      </w:r>
    </w:p>
    <w:p w:rsidR="006B6CBA" w:rsidRPr="006B6CBA" w:rsidRDefault="006B6CBA" w:rsidP="006B6CBA">
      <w:pPr>
        <w:pStyle w:val="NormalWeb"/>
        <w:spacing w:before="0" w:beforeAutospacing="0" w:after="0" w:afterAutospacing="0"/>
        <w:rPr>
          <w:rFonts w:ascii="Cambria" w:hAnsi="Cambria"/>
          <w:color w:val="000000"/>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Greg Wilkinson, Brigham Young University </w:t>
      </w:r>
      <w:r w:rsidRPr="005E2E5D">
        <w:rPr>
          <w:rFonts w:ascii="Cambria" w:hAnsi="Cambria"/>
          <w:color w:val="000000"/>
          <w:sz w:val="20"/>
          <w:szCs w:val="20"/>
        </w:rPr>
        <w:t>(</w:t>
      </w:r>
      <w:hyperlink r:id="rId71" w:history="1">
        <w:r w:rsidRPr="005E2E5D">
          <w:rPr>
            <w:rStyle w:val="Hyperlink"/>
            <w:rFonts w:ascii="Cambria" w:eastAsia="MS Gothic" w:hAnsi="Cambria"/>
            <w:color w:val="1155CC"/>
            <w:sz w:val="20"/>
            <w:szCs w:val="20"/>
          </w:rPr>
          <w:t>greg.wilkinson@byu.edu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The 88 Temples of Hokkaido: Invented Pilgrimage in 21st Century Japan </w:t>
      </w:r>
    </w:p>
    <w:p w:rsidR="00DD286F" w:rsidRPr="006B6CBA"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In 2007, 88 </w:t>
      </w:r>
      <w:proofErr w:type="spellStart"/>
      <w:r w:rsidRPr="005E2E5D">
        <w:rPr>
          <w:rFonts w:ascii="Cambria" w:hAnsi="Cambria"/>
          <w:color w:val="000000"/>
          <w:sz w:val="20"/>
          <w:szCs w:val="20"/>
        </w:rPr>
        <w:t>Shingon</w:t>
      </w:r>
      <w:proofErr w:type="spellEnd"/>
      <w:r w:rsidRPr="005E2E5D">
        <w:rPr>
          <w:rFonts w:ascii="Cambria" w:hAnsi="Cambria"/>
          <w:color w:val="000000"/>
          <w:sz w:val="20"/>
          <w:szCs w:val="20"/>
        </w:rPr>
        <w:t xml:space="preserve"> Buddhist Temples coordinated a new full-scale 88 temple pilgrimage patterned after the 88 temples of Shikoku. The route covers over 3,600 kilometers (over three times the length of Shikoku's route) from Hakodate in the South, to </w:t>
      </w:r>
      <w:proofErr w:type="spellStart"/>
      <w:r w:rsidRPr="005E2E5D">
        <w:rPr>
          <w:rFonts w:ascii="Cambria" w:hAnsi="Cambria"/>
          <w:color w:val="000000"/>
          <w:sz w:val="20"/>
          <w:szCs w:val="20"/>
        </w:rPr>
        <w:t>Horonobe</w:t>
      </w:r>
      <w:proofErr w:type="spellEnd"/>
      <w:r w:rsidRPr="005E2E5D">
        <w:rPr>
          <w:rFonts w:ascii="Cambria" w:hAnsi="Cambria"/>
          <w:color w:val="000000"/>
          <w:sz w:val="20"/>
          <w:szCs w:val="20"/>
        </w:rPr>
        <w:t xml:space="preserve"> in the North, and Kitami in the East Through fieldwork in 2014, which included visiting over 40 of the temples close to Sapporo, the successes and challenges of this invented pilgrimage could be effectively assessed. In the rural areas, temples are small and run by a priest and his household; pilgrimage transactions are often automated and completed by pilgrims unassisted because the temples cannot be staffed consistently. Through creativity and devotion, </w:t>
      </w:r>
      <w:proofErr w:type="spellStart"/>
      <w:r w:rsidRPr="005E2E5D">
        <w:rPr>
          <w:rFonts w:ascii="Cambria" w:hAnsi="Cambria"/>
          <w:color w:val="000000"/>
          <w:sz w:val="20"/>
          <w:szCs w:val="20"/>
        </w:rPr>
        <w:t>Shingon</w:t>
      </w:r>
      <w:proofErr w:type="spellEnd"/>
      <w:r w:rsidRPr="005E2E5D">
        <w:rPr>
          <w:rFonts w:ascii="Cambria" w:hAnsi="Cambria"/>
          <w:color w:val="000000"/>
          <w:sz w:val="20"/>
          <w:szCs w:val="20"/>
        </w:rPr>
        <w:t xml:space="preserve"> temples in Hokkaido have invented a new interesting and beautiful pilgrimage patterned well after the Shikoku pilgrimage in areas of route, transaction, and meaning. However, pilgrimage routes throughout Japan often struggle to perpetuate in an increasingly secularizing country. This presentation will focus on devotion illustrated by stepping on sand (</w:t>
      </w:r>
      <w:proofErr w:type="spellStart"/>
      <w:r w:rsidRPr="005E2E5D">
        <w:rPr>
          <w:rFonts w:ascii="Cambria" w:hAnsi="Cambria"/>
          <w:color w:val="000000"/>
          <w:sz w:val="20"/>
          <w:szCs w:val="20"/>
        </w:rPr>
        <w:t>tsunafumi</w:t>
      </w:r>
      <w:proofErr w:type="spellEnd"/>
      <w:r w:rsidRPr="005E2E5D">
        <w:rPr>
          <w:rFonts w:ascii="Cambria" w:hAnsi="Cambria"/>
          <w:color w:val="000000"/>
          <w:sz w:val="20"/>
          <w:szCs w:val="20"/>
        </w:rPr>
        <w:t>) pilgrimage miniaturization at several temples as well as many temple priests who evidence their dedication to Shikoku by displaying their own completion of the pilgrimage. The creativity of transaction will also be emphasized to show how the Hokkaido route expresses exceptionalism among many pilgrimage replications throughout Japan. Through the example of Hokkaido, placed in the context of other 88 temple replications in Japan and beyond, greater understanding can be gained about Buddhist pilgrimage in the 21st century. </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 xml:space="preserve">Deborah Williams, Johnson County Community College </w:t>
      </w:r>
      <w:r w:rsidRPr="005E2E5D">
        <w:rPr>
          <w:rFonts w:ascii="Cambria" w:hAnsi="Cambria"/>
          <w:color w:val="000000"/>
          <w:sz w:val="20"/>
          <w:szCs w:val="20"/>
        </w:rPr>
        <w:t>(</w:t>
      </w:r>
      <w:hyperlink r:id="rId72" w:history="1">
        <w:r w:rsidRPr="005E2E5D">
          <w:rPr>
            <w:rStyle w:val="Hyperlink"/>
            <w:rFonts w:ascii="Cambria" w:eastAsia="MS Gothic" w:hAnsi="Cambria"/>
            <w:color w:val="1155CC"/>
            <w:sz w:val="20"/>
            <w:szCs w:val="20"/>
          </w:rPr>
          <w:t>dwilli63@jccc.edu</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Japanese Poems with Strong Environmental Themes and Their Ability to Stimulate Environmental Consciousness</w:t>
      </w:r>
    </w:p>
    <w:p w:rsidR="00DD286F" w:rsidRPr="006B6CBA" w:rsidRDefault="00DD286F" w:rsidP="00DD286F">
      <w:pPr>
        <w:pStyle w:val="NormalWeb"/>
        <w:spacing w:before="0" w:beforeAutospacing="0" w:after="0" w:afterAutospacing="0"/>
        <w:rPr>
          <w:rFonts w:ascii="Cambria" w:hAnsi="Cambria"/>
          <w:sz w:val="14"/>
          <w:szCs w:val="14"/>
        </w:rPr>
      </w:pPr>
    </w:p>
    <w:p w:rsidR="004E2DE9" w:rsidRPr="005E2E5D" w:rsidRDefault="004E2DE9" w:rsidP="00DD286F">
      <w:pPr>
        <w:pStyle w:val="NormalWeb"/>
        <w:spacing w:before="0" w:beforeAutospacing="0" w:after="0" w:afterAutospacing="0"/>
        <w:rPr>
          <w:rFonts w:ascii="Cambria" w:hAnsi="Cambria"/>
          <w:color w:val="000000"/>
          <w:sz w:val="20"/>
          <w:szCs w:val="20"/>
        </w:rPr>
      </w:pPr>
      <w:r w:rsidRPr="005E2E5D">
        <w:rPr>
          <w:rFonts w:ascii="Cambria" w:hAnsi="Cambria"/>
          <w:color w:val="000000"/>
          <w:sz w:val="20"/>
          <w:szCs w:val="20"/>
        </w:rPr>
        <w:t xml:space="preserve">Centuries-old Japanese poems with strong environmental themes are still very relevant today as relatable statements of environmental consciousness and the value and appreciation of nature. I will present a brief overview of various aspects and elements of traditional poems, particularly the related aesthetic and philosophical perspectives of </w:t>
      </w:r>
      <w:proofErr w:type="spellStart"/>
      <w:r w:rsidRPr="005E2E5D">
        <w:rPr>
          <w:rFonts w:ascii="Cambria" w:hAnsi="Cambria"/>
          <w:color w:val="000000"/>
          <w:sz w:val="20"/>
          <w:szCs w:val="20"/>
        </w:rPr>
        <w:t>wabi-sabi</w:t>
      </w:r>
      <w:proofErr w:type="spellEnd"/>
      <w:r w:rsidRPr="005E2E5D">
        <w:rPr>
          <w:rFonts w:ascii="Cambria" w:hAnsi="Cambria"/>
          <w:color w:val="000000"/>
          <w:sz w:val="20"/>
          <w:szCs w:val="20"/>
        </w:rPr>
        <w:t xml:space="preserve"> and Zen Buddhism, the importance of season, and additional nature terms, with the goal of developing greater appreciation for their usefulness in environmental education. </w:t>
      </w:r>
      <w:proofErr w:type="spellStart"/>
      <w:r w:rsidRPr="005E2E5D">
        <w:rPr>
          <w:rFonts w:ascii="Cambria" w:hAnsi="Cambria"/>
          <w:color w:val="000000"/>
          <w:sz w:val="20"/>
          <w:szCs w:val="20"/>
        </w:rPr>
        <w:t>Wabi-sabi</w:t>
      </w:r>
      <w:proofErr w:type="spellEnd"/>
      <w:r w:rsidRPr="005E2E5D">
        <w:rPr>
          <w:rFonts w:ascii="Cambria" w:hAnsi="Cambria"/>
          <w:color w:val="000000"/>
          <w:sz w:val="20"/>
          <w:szCs w:val="20"/>
        </w:rPr>
        <w:t xml:space="preserve"> is one of the core concepts and defining perspectives of Japanese culture. </w:t>
      </w:r>
      <w:proofErr w:type="spellStart"/>
      <w:r w:rsidRPr="005E2E5D">
        <w:rPr>
          <w:rFonts w:ascii="Cambria" w:hAnsi="Cambria"/>
          <w:color w:val="000000"/>
          <w:sz w:val="20"/>
          <w:szCs w:val="20"/>
        </w:rPr>
        <w:t>Wabi-sabi</w:t>
      </w:r>
      <w:proofErr w:type="spellEnd"/>
      <w:r w:rsidRPr="005E2E5D">
        <w:rPr>
          <w:rFonts w:ascii="Cambria" w:hAnsi="Cambria"/>
          <w:color w:val="000000"/>
          <w:sz w:val="20"/>
          <w:szCs w:val="20"/>
        </w:rPr>
        <w:t xml:space="preserve"> has its roots in the Zen perspective and exemplifies many of the core tenets of Zen, which is present in every aspect of the cultural life of the Japanese </w:t>
      </w:r>
      <w:r w:rsidRPr="005E2E5D">
        <w:rPr>
          <w:rFonts w:ascii="Cambria" w:hAnsi="Cambria"/>
          <w:color w:val="000000"/>
          <w:sz w:val="20"/>
          <w:szCs w:val="20"/>
        </w:rPr>
        <w:lastRenderedPageBreak/>
        <w:t xml:space="preserve">people. </w:t>
      </w:r>
      <w:proofErr w:type="spellStart"/>
      <w:r w:rsidRPr="005E2E5D">
        <w:rPr>
          <w:rFonts w:ascii="Cambria" w:hAnsi="Cambria"/>
          <w:color w:val="000000"/>
          <w:sz w:val="20"/>
          <w:szCs w:val="20"/>
        </w:rPr>
        <w:t>Wabi-sabi</w:t>
      </w:r>
      <w:proofErr w:type="spellEnd"/>
      <w:r w:rsidRPr="005E2E5D">
        <w:rPr>
          <w:rFonts w:ascii="Cambria" w:hAnsi="Cambria"/>
          <w:color w:val="000000"/>
          <w:sz w:val="20"/>
          <w:szCs w:val="20"/>
        </w:rPr>
        <w:t xml:space="preserve"> and Zen perspectives in Japanese poetry with particularly strong environmental themes provide a vehicle for communication with emotional appeal. For example, national and international governmental organizations and institutions of higher education have all created or hosted online haiku pages to facilitate environmental education missions. In particular, the universal appeal, timelessness, and nature-focus of the </w:t>
      </w:r>
      <w:proofErr w:type="spellStart"/>
      <w:r w:rsidRPr="005E2E5D">
        <w:rPr>
          <w:rFonts w:ascii="Cambria" w:hAnsi="Cambria"/>
          <w:color w:val="000000"/>
          <w:sz w:val="20"/>
          <w:szCs w:val="20"/>
        </w:rPr>
        <w:t>wabi-sabi</w:t>
      </w:r>
      <w:proofErr w:type="spellEnd"/>
      <w:r w:rsidRPr="005E2E5D">
        <w:rPr>
          <w:rFonts w:ascii="Cambria" w:hAnsi="Cambria"/>
          <w:color w:val="000000"/>
          <w:sz w:val="20"/>
          <w:szCs w:val="20"/>
        </w:rPr>
        <w:t xml:space="preserve"> and Zen perspectives contribute to the continued relevance of these poems to developing environmental consciousness and addressing contemporary concerns about the environment, including the intractable problem of climate change.</w:t>
      </w:r>
    </w:p>
    <w:p w:rsidR="00DD286F" w:rsidRPr="005E2E5D" w:rsidRDefault="00DD286F" w:rsidP="00DD286F">
      <w:pPr>
        <w:pStyle w:val="NormalWeb"/>
        <w:spacing w:before="0" w:beforeAutospacing="0" w:after="0" w:afterAutospacing="0"/>
        <w:rPr>
          <w:rFonts w:ascii="Cambria" w:eastAsia="Calibri" w:hAnsi="Cambria"/>
          <w:sz w:val="20"/>
          <w:szCs w:val="20"/>
        </w:rPr>
      </w:pPr>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b/>
          <w:bCs/>
          <w:color w:val="000000"/>
          <w:sz w:val="20"/>
          <w:szCs w:val="20"/>
        </w:rPr>
        <w:t>Ching-</w:t>
      </w:r>
      <w:proofErr w:type="spellStart"/>
      <w:r w:rsidRPr="005E2E5D">
        <w:rPr>
          <w:rFonts w:ascii="Cambria" w:hAnsi="Cambria"/>
          <w:b/>
          <w:bCs/>
          <w:color w:val="000000"/>
          <w:sz w:val="20"/>
          <w:szCs w:val="20"/>
        </w:rPr>
        <w:t>Hsuan</w:t>
      </w:r>
      <w:proofErr w:type="spellEnd"/>
      <w:r w:rsidRPr="005E2E5D">
        <w:rPr>
          <w:rFonts w:ascii="Cambria" w:hAnsi="Cambria"/>
          <w:b/>
          <w:bCs/>
          <w:color w:val="000000"/>
          <w:sz w:val="20"/>
          <w:szCs w:val="20"/>
        </w:rPr>
        <w:t xml:space="preserve"> Wu, West Virginia University</w:t>
      </w:r>
      <w:r w:rsidRPr="005E2E5D">
        <w:rPr>
          <w:rFonts w:ascii="Cambria" w:hAnsi="Cambria"/>
          <w:color w:val="000000"/>
          <w:sz w:val="20"/>
          <w:szCs w:val="20"/>
        </w:rPr>
        <w:t xml:space="preserve"> (</w:t>
      </w:r>
      <w:hyperlink r:id="rId73" w:history="1">
        <w:r w:rsidRPr="005E2E5D">
          <w:rPr>
            <w:rStyle w:val="Hyperlink"/>
            <w:rFonts w:ascii="Cambria" w:eastAsia="MS Gothic" w:hAnsi="Cambria"/>
            <w:color w:val="1155CC"/>
            <w:sz w:val="20"/>
            <w:szCs w:val="20"/>
          </w:rPr>
          <w:t>chinghsuanwu@gmail.com</w:t>
        </w:r>
      </w:hyperlink>
      <w:r w:rsidRPr="005E2E5D">
        <w:rPr>
          <w:rFonts w:ascii="Cambria" w:hAnsi="Cambria"/>
          <w:color w:val="000000"/>
          <w:sz w:val="20"/>
          <w:szCs w:val="20"/>
        </w:rPr>
        <w:t>)</w:t>
      </w:r>
    </w:p>
    <w:p w:rsidR="004E2DE9" w:rsidRPr="005E2E5D" w:rsidRDefault="004E2DE9" w:rsidP="00DD286F">
      <w:pPr>
        <w:pStyle w:val="NormalWeb"/>
        <w:spacing w:before="0" w:beforeAutospacing="0" w:after="0" w:afterAutospacing="0"/>
        <w:rPr>
          <w:rFonts w:ascii="Cambria" w:hAnsi="Cambria"/>
          <w:i/>
          <w:iCs/>
          <w:color w:val="000000"/>
          <w:sz w:val="20"/>
          <w:szCs w:val="20"/>
        </w:rPr>
      </w:pPr>
      <w:r w:rsidRPr="005E2E5D">
        <w:rPr>
          <w:rFonts w:ascii="Cambria" w:hAnsi="Cambria"/>
          <w:i/>
          <w:iCs/>
          <w:color w:val="000000"/>
          <w:sz w:val="20"/>
          <w:szCs w:val="20"/>
        </w:rPr>
        <w:t xml:space="preserve">Influence of Bai </w:t>
      </w:r>
      <w:proofErr w:type="spellStart"/>
      <w:r w:rsidRPr="005E2E5D">
        <w:rPr>
          <w:rFonts w:ascii="Cambria" w:hAnsi="Cambria"/>
          <w:i/>
          <w:iCs/>
          <w:color w:val="000000"/>
          <w:sz w:val="20"/>
          <w:szCs w:val="20"/>
        </w:rPr>
        <w:t>Juyi’s</w:t>
      </w:r>
      <w:proofErr w:type="spellEnd"/>
      <w:r w:rsidRPr="005E2E5D">
        <w:rPr>
          <w:rFonts w:ascii="Cambria" w:hAnsi="Cambria"/>
          <w:i/>
          <w:iCs/>
          <w:color w:val="000000"/>
          <w:sz w:val="20"/>
          <w:szCs w:val="20"/>
        </w:rPr>
        <w:t xml:space="preserve"> Song of Everlasting Regret on Murasaki’s Tale of </w:t>
      </w:r>
      <w:proofErr w:type="spellStart"/>
      <w:r w:rsidRPr="005E2E5D">
        <w:rPr>
          <w:rFonts w:ascii="Cambria" w:hAnsi="Cambria"/>
          <w:i/>
          <w:iCs/>
          <w:color w:val="000000"/>
          <w:sz w:val="20"/>
          <w:szCs w:val="20"/>
        </w:rPr>
        <w:t>Genji</w:t>
      </w:r>
      <w:proofErr w:type="spellEnd"/>
    </w:p>
    <w:p w:rsidR="00DD286F" w:rsidRPr="006B6CBA" w:rsidRDefault="00DD286F" w:rsidP="00DD286F">
      <w:pPr>
        <w:pStyle w:val="NormalWeb"/>
        <w:spacing w:before="0" w:beforeAutospacing="0" w:after="0" w:afterAutospacing="0"/>
        <w:rPr>
          <w:rFonts w:ascii="Cambria" w:hAnsi="Cambria"/>
          <w:sz w:val="16"/>
          <w:szCs w:val="16"/>
        </w:rPr>
      </w:pPr>
      <w:bookmarkStart w:id="1" w:name="_GoBack"/>
      <w:bookmarkEnd w:id="1"/>
    </w:p>
    <w:p w:rsidR="004E2DE9" w:rsidRPr="005E2E5D" w:rsidRDefault="004E2DE9" w:rsidP="004E2DE9">
      <w:pPr>
        <w:pStyle w:val="NormalWeb"/>
        <w:spacing w:before="0" w:beforeAutospacing="0" w:after="0" w:afterAutospacing="0"/>
        <w:rPr>
          <w:rFonts w:ascii="Cambria" w:eastAsia="Calibri" w:hAnsi="Cambria"/>
          <w:sz w:val="20"/>
          <w:szCs w:val="20"/>
        </w:rPr>
      </w:pPr>
      <w:r w:rsidRPr="005E2E5D">
        <w:rPr>
          <w:rFonts w:ascii="Cambria" w:hAnsi="Cambria"/>
          <w:color w:val="000000"/>
          <w:sz w:val="20"/>
          <w:szCs w:val="20"/>
        </w:rPr>
        <w:t xml:space="preserve">The presentation reports how the two literary works, Song of Everlasting Regret and Tale of </w:t>
      </w:r>
      <w:proofErr w:type="spellStart"/>
      <w:r w:rsidRPr="005E2E5D">
        <w:rPr>
          <w:rFonts w:ascii="Cambria" w:hAnsi="Cambria"/>
          <w:color w:val="000000"/>
          <w:sz w:val="20"/>
          <w:szCs w:val="20"/>
        </w:rPr>
        <w:t>Genji</w:t>
      </w:r>
      <w:proofErr w:type="spellEnd"/>
      <w:r w:rsidRPr="005E2E5D">
        <w:rPr>
          <w:rFonts w:ascii="Cambria" w:hAnsi="Cambria"/>
          <w:color w:val="000000"/>
          <w:sz w:val="20"/>
          <w:szCs w:val="20"/>
        </w:rPr>
        <w:t>, are introduced to students in the programs of Chinese Studies and East Asian Studies along with students’ feedback on the comparative studies of these two texts. The presenter further suggests the ways that this learning module, with a focus on the Greater China’s interconnections with other East Asian areas, can be embedded into courses in other disciplines, such as History and International Studies in an effort to illustrate the cross-cultural communication and its manifestation in literature. </w:t>
      </w:r>
    </w:p>
    <w:p w:rsidR="003914E9" w:rsidRPr="005E2E5D" w:rsidRDefault="004E2DE9" w:rsidP="00046FDB">
      <w:pPr>
        <w:pStyle w:val="NormalWeb"/>
        <w:spacing w:before="0" w:beforeAutospacing="0" w:after="0" w:afterAutospacing="0"/>
        <w:rPr>
          <w:rFonts w:ascii="Cambria" w:hAnsi="Cambria"/>
          <w:sz w:val="20"/>
          <w:szCs w:val="20"/>
        </w:rPr>
      </w:pPr>
      <w:r w:rsidRPr="005E2E5D">
        <w:rPr>
          <w:rFonts w:ascii="Cambria" w:hAnsi="Cambria"/>
          <w:color w:val="000000"/>
          <w:sz w:val="20"/>
          <w:szCs w:val="20"/>
        </w:rPr>
        <w:t xml:space="preserve">     The presentation will begin with a comparative analysis of Bai </w:t>
      </w:r>
      <w:proofErr w:type="spellStart"/>
      <w:r w:rsidRPr="005E2E5D">
        <w:rPr>
          <w:rFonts w:ascii="Cambria" w:hAnsi="Cambria"/>
          <w:color w:val="000000"/>
          <w:sz w:val="20"/>
          <w:szCs w:val="20"/>
        </w:rPr>
        <w:t>Juyi</w:t>
      </w:r>
      <w:proofErr w:type="spellEnd"/>
      <w:r w:rsidRPr="005E2E5D">
        <w:rPr>
          <w:rFonts w:ascii="Cambria" w:hAnsi="Cambria"/>
          <w:color w:val="000000"/>
          <w:sz w:val="20"/>
          <w:szCs w:val="20"/>
        </w:rPr>
        <w:t xml:space="preserve"> and Lady Murasaki, the texts, the historical backgrounds of the work, and their influence. Then, the structure of this learning module and the students’ comments on their learning experience are shared with the audience. The presentation is approached from more of a curricular and pedagogical point of view to address its agenda, and its primary objective is to report and support engaging literature teaching and learning in undergraduate education</w:t>
      </w:r>
      <w:r w:rsidR="00690D4D" w:rsidRPr="005E2E5D">
        <w:rPr>
          <w:rFonts w:ascii="Cambria" w:hAnsi="Cambria"/>
          <w:color w:val="000000"/>
          <w:sz w:val="20"/>
          <w:szCs w:val="20"/>
        </w:rPr>
        <w:t>.</w:t>
      </w:r>
      <w:r w:rsidR="00DD286F" w:rsidRPr="005E2E5D">
        <w:rPr>
          <w:rFonts w:ascii="Cambria" w:hAnsi="Cambria"/>
          <w:sz w:val="20"/>
          <w:szCs w:val="20"/>
        </w:rPr>
        <w:br/>
      </w:r>
    </w:p>
    <w:p w:rsidR="00682FA8" w:rsidRPr="005E2E5D" w:rsidRDefault="00682FA8" w:rsidP="00682FA8">
      <w:pPr>
        <w:spacing w:after="0" w:line="240" w:lineRule="auto"/>
        <w:rPr>
          <w:rFonts w:ascii="Cambria" w:hAnsi="Cambria"/>
          <w:sz w:val="20"/>
          <w:szCs w:val="20"/>
        </w:rPr>
      </w:pPr>
    </w:p>
    <w:sectPr w:rsidR="00682FA8" w:rsidRPr="005E2E5D" w:rsidSect="00224363">
      <w:headerReference w:type="even" r:id="rId74"/>
      <w:headerReference w:type="default" r:id="rId75"/>
      <w:footerReference w:type="even" r:id="rId76"/>
      <w:footerReference w:type="default" r:id="rId77"/>
      <w:headerReference w:type="first" r:id="rId78"/>
      <w:footerReference w:type="first" r:id="rId79"/>
      <w:pgSz w:w="12240" w:h="15840" w:code="1"/>
      <w:pgMar w:top="1440" w:right="1440" w:bottom="1440" w:left="990" w:header="720" w:footer="5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E14" w:rsidRDefault="00D43E14" w:rsidP="007167DD">
      <w:pPr>
        <w:spacing w:after="0" w:line="240" w:lineRule="auto"/>
      </w:pPr>
      <w:r>
        <w:separator/>
      </w:r>
    </w:p>
  </w:endnote>
  <w:endnote w:type="continuationSeparator" w:id="0">
    <w:p w:rsidR="00D43E14" w:rsidRDefault="00D43E14" w:rsidP="00716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Arial"/>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1" w:csb1="00000000"/>
  </w:font>
  <w:font w:name="HelveticaNeue-Light">
    <w:altName w:val="Arial"/>
    <w:charset w:val="00"/>
    <w:family w:val="auto"/>
    <w:pitch w:val="variable"/>
    <w:sig w:usb0="A00002FF" w:usb1="5000205B" w:usb2="00000002" w:usb3="00000000" w:csb0="00000007"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BA" w:rsidRDefault="006B6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E47" w:rsidRDefault="00B76E47" w:rsidP="00224363">
    <w:pPr>
      <w:pStyle w:val="Footer"/>
      <w:ind w:left="540"/>
      <w:jc w:val="center"/>
    </w:pPr>
    <w:r w:rsidRPr="005E2E5D">
      <w:rPr>
        <w:rFonts w:ascii="Cambria" w:hAnsi="Cambria"/>
        <w:sz w:val="20"/>
        <w:szCs w:val="20"/>
      </w:rPr>
      <w:t xml:space="preserve">Page </w:t>
    </w:r>
    <w:r w:rsidRPr="005E2E5D">
      <w:rPr>
        <w:rFonts w:ascii="Cambria" w:hAnsi="Cambria"/>
        <w:sz w:val="20"/>
        <w:szCs w:val="20"/>
      </w:rPr>
      <w:fldChar w:fldCharType="begin"/>
    </w:r>
    <w:r w:rsidRPr="005E2E5D">
      <w:rPr>
        <w:rFonts w:ascii="Cambria" w:hAnsi="Cambria"/>
        <w:sz w:val="20"/>
        <w:szCs w:val="20"/>
      </w:rPr>
      <w:instrText xml:space="preserve"> PAGE   \* MERGEFORMAT </w:instrText>
    </w:r>
    <w:r w:rsidRPr="005E2E5D">
      <w:rPr>
        <w:rFonts w:ascii="Cambria" w:hAnsi="Cambria"/>
        <w:sz w:val="20"/>
        <w:szCs w:val="20"/>
      </w:rPr>
      <w:fldChar w:fldCharType="separate"/>
    </w:r>
    <w:r w:rsidR="00083A61">
      <w:rPr>
        <w:rFonts w:ascii="Cambria" w:hAnsi="Cambria"/>
        <w:noProof/>
        <w:sz w:val="20"/>
        <w:szCs w:val="20"/>
      </w:rPr>
      <w:t>36</w:t>
    </w:r>
    <w:r w:rsidRPr="005E2E5D">
      <w:rPr>
        <w:rFonts w:ascii="Cambria" w:hAnsi="Cambria"/>
        <w:noProof/>
        <w:sz w:val="20"/>
        <w:szCs w:val="20"/>
      </w:rPr>
      <w:fldChar w:fldCharType="end"/>
    </w:r>
  </w:p>
  <w:p w:rsidR="00B76E47" w:rsidRDefault="00B76E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BA" w:rsidRDefault="006B6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E14" w:rsidRDefault="00D43E14" w:rsidP="007167DD">
      <w:pPr>
        <w:spacing w:after="0" w:line="240" w:lineRule="auto"/>
      </w:pPr>
      <w:r>
        <w:separator/>
      </w:r>
    </w:p>
  </w:footnote>
  <w:footnote w:type="continuationSeparator" w:id="0">
    <w:p w:rsidR="00D43E14" w:rsidRDefault="00D43E14" w:rsidP="00716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BA" w:rsidRDefault="006B6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BA" w:rsidRDefault="006B6C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6CBA" w:rsidRDefault="006B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4D1"/>
    <w:multiLevelType w:val="hybridMultilevel"/>
    <w:tmpl w:val="F348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C4F2D"/>
    <w:multiLevelType w:val="hybridMultilevel"/>
    <w:tmpl w:val="7206DA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6B676F8"/>
    <w:multiLevelType w:val="multilevel"/>
    <w:tmpl w:val="CF54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6619E"/>
    <w:multiLevelType w:val="multilevel"/>
    <w:tmpl w:val="6DE2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23671"/>
    <w:multiLevelType w:val="hybridMultilevel"/>
    <w:tmpl w:val="7A4C2C62"/>
    <w:lvl w:ilvl="0" w:tplc="183C1D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8C62CB"/>
    <w:multiLevelType w:val="multilevel"/>
    <w:tmpl w:val="980E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A39E3"/>
    <w:multiLevelType w:val="multilevel"/>
    <w:tmpl w:val="F8F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374CBF"/>
    <w:multiLevelType w:val="hybridMultilevel"/>
    <w:tmpl w:val="0E646EFC"/>
    <w:lvl w:ilvl="0" w:tplc="04090009">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44570B83"/>
    <w:multiLevelType w:val="multilevel"/>
    <w:tmpl w:val="9C8C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EB007D"/>
    <w:multiLevelType w:val="hybridMultilevel"/>
    <w:tmpl w:val="CB645E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5D5D1112"/>
    <w:multiLevelType w:val="multilevel"/>
    <w:tmpl w:val="2500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1C4DFC"/>
    <w:multiLevelType w:val="multilevel"/>
    <w:tmpl w:val="1DA6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7B10B3"/>
    <w:multiLevelType w:val="hybridMultilevel"/>
    <w:tmpl w:val="757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949E7"/>
    <w:multiLevelType w:val="multilevel"/>
    <w:tmpl w:val="E1B0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3C713B"/>
    <w:multiLevelType w:val="multilevel"/>
    <w:tmpl w:val="50A2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EA8509C"/>
    <w:multiLevelType w:val="hybridMultilevel"/>
    <w:tmpl w:val="56DED7CE"/>
    <w:lvl w:ilvl="0" w:tplc="84EA7DD6">
      <w:start w:val="1"/>
      <w:numFmt w:val="decimal"/>
      <w:lvlText w:val="%1)"/>
      <w:lvlJc w:val="left"/>
      <w:pPr>
        <w:ind w:left="612" w:hanging="360"/>
      </w:pPr>
      <w:rPr>
        <w:rFonts w:hint="default"/>
        <w:color w:val="0000CC"/>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num w:numId="1">
    <w:abstractNumId w:val="0"/>
  </w:num>
  <w:num w:numId="2">
    <w:abstractNumId w:val="16"/>
  </w:num>
  <w:num w:numId="3">
    <w:abstractNumId w:val="11"/>
  </w:num>
  <w:num w:numId="4">
    <w:abstractNumId w:val="3"/>
  </w:num>
  <w:num w:numId="5">
    <w:abstractNumId w:val="10"/>
  </w:num>
  <w:num w:numId="6">
    <w:abstractNumId w:val="2"/>
  </w:num>
  <w:num w:numId="7">
    <w:abstractNumId w:val="14"/>
  </w:num>
  <w:num w:numId="8">
    <w:abstractNumId w:val="13"/>
  </w:num>
  <w:num w:numId="9">
    <w:abstractNumId w:val="6"/>
  </w:num>
  <w:num w:numId="10">
    <w:abstractNumId w:val="8"/>
  </w:num>
  <w:num w:numId="11">
    <w:abstractNumId w:val="5"/>
  </w:num>
  <w:num w:numId="12">
    <w:abstractNumId w:val="9"/>
  </w:num>
  <w:num w:numId="13">
    <w:abstractNumId w:val="7"/>
  </w:num>
  <w:num w:numId="14">
    <w:abstractNumId w:val="1"/>
  </w:num>
  <w:num w:numId="15">
    <w:abstractNumId w:val="1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3A09"/>
    <w:rsid w:val="00001652"/>
    <w:rsid w:val="00002E28"/>
    <w:rsid w:val="00004494"/>
    <w:rsid w:val="00004E2A"/>
    <w:rsid w:val="00006AD1"/>
    <w:rsid w:val="00007929"/>
    <w:rsid w:val="00007940"/>
    <w:rsid w:val="00007CDB"/>
    <w:rsid w:val="000103A8"/>
    <w:rsid w:val="00010D12"/>
    <w:rsid w:val="00012165"/>
    <w:rsid w:val="00012D41"/>
    <w:rsid w:val="000131A5"/>
    <w:rsid w:val="000132D4"/>
    <w:rsid w:val="000156A1"/>
    <w:rsid w:val="00017481"/>
    <w:rsid w:val="00017AE0"/>
    <w:rsid w:val="00020B0C"/>
    <w:rsid w:val="00020BEF"/>
    <w:rsid w:val="00021427"/>
    <w:rsid w:val="00021BE4"/>
    <w:rsid w:val="00021E87"/>
    <w:rsid w:val="0002219E"/>
    <w:rsid w:val="00023AB8"/>
    <w:rsid w:val="00023ADC"/>
    <w:rsid w:val="00023BCA"/>
    <w:rsid w:val="00024F3E"/>
    <w:rsid w:val="00024FB7"/>
    <w:rsid w:val="00026335"/>
    <w:rsid w:val="0002660A"/>
    <w:rsid w:val="00027763"/>
    <w:rsid w:val="00027F08"/>
    <w:rsid w:val="00030105"/>
    <w:rsid w:val="0003153E"/>
    <w:rsid w:val="000315D3"/>
    <w:rsid w:val="00031685"/>
    <w:rsid w:val="00031D04"/>
    <w:rsid w:val="0003316E"/>
    <w:rsid w:val="000340EF"/>
    <w:rsid w:val="00034617"/>
    <w:rsid w:val="00034A97"/>
    <w:rsid w:val="00034E7E"/>
    <w:rsid w:val="00034E83"/>
    <w:rsid w:val="00034EE8"/>
    <w:rsid w:val="00036E67"/>
    <w:rsid w:val="000370FA"/>
    <w:rsid w:val="000379DE"/>
    <w:rsid w:val="0004017F"/>
    <w:rsid w:val="00040181"/>
    <w:rsid w:val="000403FC"/>
    <w:rsid w:val="00040A32"/>
    <w:rsid w:val="00041F80"/>
    <w:rsid w:val="00042201"/>
    <w:rsid w:val="00042995"/>
    <w:rsid w:val="00042DC1"/>
    <w:rsid w:val="00043090"/>
    <w:rsid w:val="000431EB"/>
    <w:rsid w:val="0004333F"/>
    <w:rsid w:val="00043838"/>
    <w:rsid w:val="00044A45"/>
    <w:rsid w:val="00046D5B"/>
    <w:rsid w:val="00046DF2"/>
    <w:rsid w:val="00046FDB"/>
    <w:rsid w:val="00046FE0"/>
    <w:rsid w:val="000470E6"/>
    <w:rsid w:val="000500E7"/>
    <w:rsid w:val="000508BA"/>
    <w:rsid w:val="00051367"/>
    <w:rsid w:val="00051380"/>
    <w:rsid w:val="000515AB"/>
    <w:rsid w:val="000517FD"/>
    <w:rsid w:val="000518EF"/>
    <w:rsid w:val="00051A70"/>
    <w:rsid w:val="00052A93"/>
    <w:rsid w:val="00052C6B"/>
    <w:rsid w:val="00054487"/>
    <w:rsid w:val="000563EB"/>
    <w:rsid w:val="00056612"/>
    <w:rsid w:val="00056822"/>
    <w:rsid w:val="000574E7"/>
    <w:rsid w:val="000575F8"/>
    <w:rsid w:val="00057BD8"/>
    <w:rsid w:val="00060318"/>
    <w:rsid w:val="00060665"/>
    <w:rsid w:val="00061AD3"/>
    <w:rsid w:val="000625F3"/>
    <w:rsid w:val="00062EEF"/>
    <w:rsid w:val="00063795"/>
    <w:rsid w:val="00063F49"/>
    <w:rsid w:val="000644EE"/>
    <w:rsid w:val="00065CE3"/>
    <w:rsid w:val="0006653E"/>
    <w:rsid w:val="000670B2"/>
    <w:rsid w:val="000673E9"/>
    <w:rsid w:val="00067C24"/>
    <w:rsid w:val="00067F04"/>
    <w:rsid w:val="0007128A"/>
    <w:rsid w:val="00071A17"/>
    <w:rsid w:val="00072997"/>
    <w:rsid w:val="00072C65"/>
    <w:rsid w:val="000742B1"/>
    <w:rsid w:val="00074923"/>
    <w:rsid w:val="000750EA"/>
    <w:rsid w:val="00075863"/>
    <w:rsid w:val="00075F41"/>
    <w:rsid w:val="00076127"/>
    <w:rsid w:val="00076B5B"/>
    <w:rsid w:val="0007795D"/>
    <w:rsid w:val="00077F5A"/>
    <w:rsid w:val="0008089F"/>
    <w:rsid w:val="00080B99"/>
    <w:rsid w:val="00080C79"/>
    <w:rsid w:val="00083310"/>
    <w:rsid w:val="000834B7"/>
    <w:rsid w:val="00083A61"/>
    <w:rsid w:val="00084F8C"/>
    <w:rsid w:val="00086521"/>
    <w:rsid w:val="000870DB"/>
    <w:rsid w:val="00091904"/>
    <w:rsid w:val="00093423"/>
    <w:rsid w:val="00094935"/>
    <w:rsid w:val="000957BD"/>
    <w:rsid w:val="00095CD6"/>
    <w:rsid w:val="00095CF4"/>
    <w:rsid w:val="00095FD5"/>
    <w:rsid w:val="0009603A"/>
    <w:rsid w:val="00096F07"/>
    <w:rsid w:val="00097044"/>
    <w:rsid w:val="000976AB"/>
    <w:rsid w:val="000A06D7"/>
    <w:rsid w:val="000A09DF"/>
    <w:rsid w:val="000A0B8A"/>
    <w:rsid w:val="000A1717"/>
    <w:rsid w:val="000A194A"/>
    <w:rsid w:val="000A22F7"/>
    <w:rsid w:val="000A2BC9"/>
    <w:rsid w:val="000A3388"/>
    <w:rsid w:val="000A4650"/>
    <w:rsid w:val="000A538A"/>
    <w:rsid w:val="000A736A"/>
    <w:rsid w:val="000A7FBC"/>
    <w:rsid w:val="000B0091"/>
    <w:rsid w:val="000B1300"/>
    <w:rsid w:val="000B15CC"/>
    <w:rsid w:val="000B1C6D"/>
    <w:rsid w:val="000B1E6A"/>
    <w:rsid w:val="000B22A1"/>
    <w:rsid w:val="000B3014"/>
    <w:rsid w:val="000B30B2"/>
    <w:rsid w:val="000B4585"/>
    <w:rsid w:val="000B465F"/>
    <w:rsid w:val="000B6DE1"/>
    <w:rsid w:val="000B72A4"/>
    <w:rsid w:val="000B7D79"/>
    <w:rsid w:val="000C0702"/>
    <w:rsid w:val="000C0CBD"/>
    <w:rsid w:val="000C0E41"/>
    <w:rsid w:val="000C0F7E"/>
    <w:rsid w:val="000C1B6A"/>
    <w:rsid w:val="000C1ED5"/>
    <w:rsid w:val="000C2217"/>
    <w:rsid w:val="000C33B8"/>
    <w:rsid w:val="000C3652"/>
    <w:rsid w:val="000C3DC2"/>
    <w:rsid w:val="000C638C"/>
    <w:rsid w:val="000C6778"/>
    <w:rsid w:val="000D110D"/>
    <w:rsid w:val="000D118D"/>
    <w:rsid w:val="000D2FAE"/>
    <w:rsid w:val="000D3501"/>
    <w:rsid w:val="000D479F"/>
    <w:rsid w:val="000D4D6D"/>
    <w:rsid w:val="000D4F2A"/>
    <w:rsid w:val="000D56C4"/>
    <w:rsid w:val="000D698D"/>
    <w:rsid w:val="000D6FA4"/>
    <w:rsid w:val="000D73DA"/>
    <w:rsid w:val="000D7D4E"/>
    <w:rsid w:val="000E0282"/>
    <w:rsid w:val="000E139C"/>
    <w:rsid w:val="000E1A36"/>
    <w:rsid w:val="000E207A"/>
    <w:rsid w:val="000E23E1"/>
    <w:rsid w:val="000E23F7"/>
    <w:rsid w:val="000E2EEA"/>
    <w:rsid w:val="000E41D7"/>
    <w:rsid w:val="000E5B27"/>
    <w:rsid w:val="000E5D36"/>
    <w:rsid w:val="000E678D"/>
    <w:rsid w:val="000E7088"/>
    <w:rsid w:val="000E77A9"/>
    <w:rsid w:val="000E7CDF"/>
    <w:rsid w:val="000F011A"/>
    <w:rsid w:val="000F247A"/>
    <w:rsid w:val="000F2B5C"/>
    <w:rsid w:val="000F336A"/>
    <w:rsid w:val="000F3879"/>
    <w:rsid w:val="000F44C5"/>
    <w:rsid w:val="000F5459"/>
    <w:rsid w:val="000F6130"/>
    <w:rsid w:val="000F6187"/>
    <w:rsid w:val="000F66B6"/>
    <w:rsid w:val="000F6A17"/>
    <w:rsid w:val="000F7C12"/>
    <w:rsid w:val="00100171"/>
    <w:rsid w:val="001009C1"/>
    <w:rsid w:val="00101657"/>
    <w:rsid w:val="00101791"/>
    <w:rsid w:val="00101982"/>
    <w:rsid w:val="00101D43"/>
    <w:rsid w:val="00102711"/>
    <w:rsid w:val="00102BE6"/>
    <w:rsid w:val="0010304F"/>
    <w:rsid w:val="00103DC6"/>
    <w:rsid w:val="0010409F"/>
    <w:rsid w:val="00104186"/>
    <w:rsid w:val="00104739"/>
    <w:rsid w:val="00104D38"/>
    <w:rsid w:val="0010677D"/>
    <w:rsid w:val="00106C42"/>
    <w:rsid w:val="00107A03"/>
    <w:rsid w:val="00107B2F"/>
    <w:rsid w:val="00107E5A"/>
    <w:rsid w:val="00111558"/>
    <w:rsid w:val="0011265A"/>
    <w:rsid w:val="00112E2F"/>
    <w:rsid w:val="001141BE"/>
    <w:rsid w:val="00114824"/>
    <w:rsid w:val="00114E58"/>
    <w:rsid w:val="0011548A"/>
    <w:rsid w:val="00115EDA"/>
    <w:rsid w:val="00117736"/>
    <w:rsid w:val="00117A1A"/>
    <w:rsid w:val="00117A87"/>
    <w:rsid w:val="00117C8D"/>
    <w:rsid w:val="00120382"/>
    <w:rsid w:val="00120699"/>
    <w:rsid w:val="00120CC7"/>
    <w:rsid w:val="00122117"/>
    <w:rsid w:val="00122224"/>
    <w:rsid w:val="001227BA"/>
    <w:rsid w:val="00123282"/>
    <w:rsid w:val="001233D8"/>
    <w:rsid w:val="00123752"/>
    <w:rsid w:val="00124526"/>
    <w:rsid w:val="001247C9"/>
    <w:rsid w:val="00126551"/>
    <w:rsid w:val="001266E5"/>
    <w:rsid w:val="001272C3"/>
    <w:rsid w:val="0013037E"/>
    <w:rsid w:val="00130C5E"/>
    <w:rsid w:val="00131358"/>
    <w:rsid w:val="00131476"/>
    <w:rsid w:val="001316C3"/>
    <w:rsid w:val="001324B4"/>
    <w:rsid w:val="00132586"/>
    <w:rsid w:val="00132607"/>
    <w:rsid w:val="001327FB"/>
    <w:rsid w:val="00132E66"/>
    <w:rsid w:val="00133DDC"/>
    <w:rsid w:val="001343A3"/>
    <w:rsid w:val="0013511E"/>
    <w:rsid w:val="0013537E"/>
    <w:rsid w:val="001355E5"/>
    <w:rsid w:val="00136F64"/>
    <w:rsid w:val="001370E0"/>
    <w:rsid w:val="001373FE"/>
    <w:rsid w:val="00137755"/>
    <w:rsid w:val="0013787D"/>
    <w:rsid w:val="001415D9"/>
    <w:rsid w:val="001431F8"/>
    <w:rsid w:val="00143A09"/>
    <w:rsid w:val="00144E03"/>
    <w:rsid w:val="00145271"/>
    <w:rsid w:val="0014548D"/>
    <w:rsid w:val="00146182"/>
    <w:rsid w:val="001475C3"/>
    <w:rsid w:val="001508F7"/>
    <w:rsid w:val="00150A4E"/>
    <w:rsid w:val="00150E63"/>
    <w:rsid w:val="00151036"/>
    <w:rsid w:val="00151BA0"/>
    <w:rsid w:val="00152CDA"/>
    <w:rsid w:val="00153027"/>
    <w:rsid w:val="001538BA"/>
    <w:rsid w:val="00154E3F"/>
    <w:rsid w:val="00156364"/>
    <w:rsid w:val="001568E3"/>
    <w:rsid w:val="00157B82"/>
    <w:rsid w:val="001601E0"/>
    <w:rsid w:val="00161272"/>
    <w:rsid w:val="00161A7A"/>
    <w:rsid w:val="00162062"/>
    <w:rsid w:val="00162222"/>
    <w:rsid w:val="001626FC"/>
    <w:rsid w:val="00163BE3"/>
    <w:rsid w:val="00163CCF"/>
    <w:rsid w:val="00163D30"/>
    <w:rsid w:val="001640FC"/>
    <w:rsid w:val="00165FE0"/>
    <w:rsid w:val="001664D5"/>
    <w:rsid w:val="001676BF"/>
    <w:rsid w:val="00167CEF"/>
    <w:rsid w:val="00170C35"/>
    <w:rsid w:val="00174349"/>
    <w:rsid w:val="001745B8"/>
    <w:rsid w:val="001757A8"/>
    <w:rsid w:val="00175984"/>
    <w:rsid w:val="001774FC"/>
    <w:rsid w:val="001800BE"/>
    <w:rsid w:val="001800D1"/>
    <w:rsid w:val="00180209"/>
    <w:rsid w:val="00180D28"/>
    <w:rsid w:val="001813F5"/>
    <w:rsid w:val="00182322"/>
    <w:rsid w:val="00182DF1"/>
    <w:rsid w:val="0018318F"/>
    <w:rsid w:val="001831BA"/>
    <w:rsid w:val="00183904"/>
    <w:rsid w:val="001840B2"/>
    <w:rsid w:val="00184583"/>
    <w:rsid w:val="001851B2"/>
    <w:rsid w:val="00185FBF"/>
    <w:rsid w:val="00187F10"/>
    <w:rsid w:val="00191270"/>
    <w:rsid w:val="00191B3A"/>
    <w:rsid w:val="00191F2D"/>
    <w:rsid w:val="001926D2"/>
    <w:rsid w:val="00194346"/>
    <w:rsid w:val="00194409"/>
    <w:rsid w:val="00194700"/>
    <w:rsid w:val="00194942"/>
    <w:rsid w:val="00194D8C"/>
    <w:rsid w:val="0019612C"/>
    <w:rsid w:val="0019677A"/>
    <w:rsid w:val="00197502"/>
    <w:rsid w:val="001A0ABA"/>
    <w:rsid w:val="001A162E"/>
    <w:rsid w:val="001A1EB5"/>
    <w:rsid w:val="001A2688"/>
    <w:rsid w:val="001A36B9"/>
    <w:rsid w:val="001A3D58"/>
    <w:rsid w:val="001A4105"/>
    <w:rsid w:val="001A41AF"/>
    <w:rsid w:val="001A436E"/>
    <w:rsid w:val="001A4A12"/>
    <w:rsid w:val="001A5BD7"/>
    <w:rsid w:val="001A5E75"/>
    <w:rsid w:val="001A626C"/>
    <w:rsid w:val="001A6420"/>
    <w:rsid w:val="001A6739"/>
    <w:rsid w:val="001A7232"/>
    <w:rsid w:val="001A768A"/>
    <w:rsid w:val="001A76EF"/>
    <w:rsid w:val="001A7EB0"/>
    <w:rsid w:val="001A7F0E"/>
    <w:rsid w:val="001B049F"/>
    <w:rsid w:val="001B1622"/>
    <w:rsid w:val="001B3BBD"/>
    <w:rsid w:val="001B73A9"/>
    <w:rsid w:val="001B78AF"/>
    <w:rsid w:val="001B7C0E"/>
    <w:rsid w:val="001C03D9"/>
    <w:rsid w:val="001C08E4"/>
    <w:rsid w:val="001C1CEC"/>
    <w:rsid w:val="001C1D77"/>
    <w:rsid w:val="001C2591"/>
    <w:rsid w:val="001C27B3"/>
    <w:rsid w:val="001C366B"/>
    <w:rsid w:val="001C3D07"/>
    <w:rsid w:val="001C4F2D"/>
    <w:rsid w:val="001C5407"/>
    <w:rsid w:val="001C6699"/>
    <w:rsid w:val="001C7129"/>
    <w:rsid w:val="001C7559"/>
    <w:rsid w:val="001D0F9E"/>
    <w:rsid w:val="001D14DE"/>
    <w:rsid w:val="001D26C4"/>
    <w:rsid w:val="001D3930"/>
    <w:rsid w:val="001D3B56"/>
    <w:rsid w:val="001D451A"/>
    <w:rsid w:val="001D6C98"/>
    <w:rsid w:val="001D79DB"/>
    <w:rsid w:val="001E1BA0"/>
    <w:rsid w:val="001E24E4"/>
    <w:rsid w:val="001E26ED"/>
    <w:rsid w:val="001E2C7A"/>
    <w:rsid w:val="001E3F0F"/>
    <w:rsid w:val="001E3F6D"/>
    <w:rsid w:val="001E430D"/>
    <w:rsid w:val="001E566F"/>
    <w:rsid w:val="001E5BCD"/>
    <w:rsid w:val="001E5EEF"/>
    <w:rsid w:val="001E78B1"/>
    <w:rsid w:val="001E7FAB"/>
    <w:rsid w:val="001F03AC"/>
    <w:rsid w:val="001F04E0"/>
    <w:rsid w:val="001F25C1"/>
    <w:rsid w:val="001F3E45"/>
    <w:rsid w:val="001F4188"/>
    <w:rsid w:val="001F493A"/>
    <w:rsid w:val="001F55E9"/>
    <w:rsid w:val="001F586A"/>
    <w:rsid w:val="001F6166"/>
    <w:rsid w:val="001F7941"/>
    <w:rsid w:val="001F7CFE"/>
    <w:rsid w:val="00200365"/>
    <w:rsid w:val="002004A8"/>
    <w:rsid w:val="00203512"/>
    <w:rsid w:val="002039FA"/>
    <w:rsid w:val="00203CC9"/>
    <w:rsid w:val="00204119"/>
    <w:rsid w:val="00204840"/>
    <w:rsid w:val="00204B29"/>
    <w:rsid w:val="002064E1"/>
    <w:rsid w:val="00210230"/>
    <w:rsid w:val="00215777"/>
    <w:rsid w:val="00216B98"/>
    <w:rsid w:val="00216DC1"/>
    <w:rsid w:val="00216DEF"/>
    <w:rsid w:val="00217265"/>
    <w:rsid w:val="00217421"/>
    <w:rsid w:val="002201B9"/>
    <w:rsid w:val="0022049C"/>
    <w:rsid w:val="00221546"/>
    <w:rsid w:val="00222509"/>
    <w:rsid w:val="00223110"/>
    <w:rsid w:val="00223755"/>
    <w:rsid w:val="00224363"/>
    <w:rsid w:val="00225791"/>
    <w:rsid w:val="00225FB9"/>
    <w:rsid w:val="0022767A"/>
    <w:rsid w:val="00227F3F"/>
    <w:rsid w:val="00230A56"/>
    <w:rsid w:val="00230C6B"/>
    <w:rsid w:val="002310D1"/>
    <w:rsid w:val="002312A3"/>
    <w:rsid w:val="002315AF"/>
    <w:rsid w:val="00231726"/>
    <w:rsid w:val="00232DC6"/>
    <w:rsid w:val="002338AC"/>
    <w:rsid w:val="002341F8"/>
    <w:rsid w:val="00234304"/>
    <w:rsid w:val="00234A6D"/>
    <w:rsid w:val="00234CA8"/>
    <w:rsid w:val="002354E1"/>
    <w:rsid w:val="00235D11"/>
    <w:rsid w:val="00235FFA"/>
    <w:rsid w:val="002361A0"/>
    <w:rsid w:val="002401AF"/>
    <w:rsid w:val="00240469"/>
    <w:rsid w:val="00240848"/>
    <w:rsid w:val="00241676"/>
    <w:rsid w:val="00241AA5"/>
    <w:rsid w:val="00242466"/>
    <w:rsid w:val="002434EC"/>
    <w:rsid w:val="002465C6"/>
    <w:rsid w:val="00246652"/>
    <w:rsid w:val="00246CC3"/>
    <w:rsid w:val="002509F6"/>
    <w:rsid w:val="002515BE"/>
    <w:rsid w:val="00251C82"/>
    <w:rsid w:val="002528D7"/>
    <w:rsid w:val="002548AF"/>
    <w:rsid w:val="002548B7"/>
    <w:rsid w:val="002548D6"/>
    <w:rsid w:val="00254CA0"/>
    <w:rsid w:val="00254F6C"/>
    <w:rsid w:val="002555EC"/>
    <w:rsid w:val="00255BF8"/>
    <w:rsid w:val="00257259"/>
    <w:rsid w:val="002574FE"/>
    <w:rsid w:val="00260C85"/>
    <w:rsid w:val="00260F4B"/>
    <w:rsid w:val="0026228A"/>
    <w:rsid w:val="00262FDF"/>
    <w:rsid w:val="002637F1"/>
    <w:rsid w:val="002647B8"/>
    <w:rsid w:val="00265E00"/>
    <w:rsid w:val="0026774C"/>
    <w:rsid w:val="0027025B"/>
    <w:rsid w:val="00274793"/>
    <w:rsid w:val="002749D9"/>
    <w:rsid w:val="00275027"/>
    <w:rsid w:val="002755C1"/>
    <w:rsid w:val="00275F17"/>
    <w:rsid w:val="00280733"/>
    <w:rsid w:val="00282B97"/>
    <w:rsid w:val="00283033"/>
    <w:rsid w:val="0028318E"/>
    <w:rsid w:val="00283E3C"/>
    <w:rsid w:val="002842F6"/>
    <w:rsid w:val="002843FB"/>
    <w:rsid w:val="00284670"/>
    <w:rsid w:val="00284DB6"/>
    <w:rsid w:val="002854BE"/>
    <w:rsid w:val="00292118"/>
    <w:rsid w:val="0029225D"/>
    <w:rsid w:val="00292900"/>
    <w:rsid w:val="00293180"/>
    <w:rsid w:val="0029517F"/>
    <w:rsid w:val="00295A4A"/>
    <w:rsid w:val="00296A03"/>
    <w:rsid w:val="00297137"/>
    <w:rsid w:val="00297241"/>
    <w:rsid w:val="002A00B7"/>
    <w:rsid w:val="002A0363"/>
    <w:rsid w:val="002A0B1D"/>
    <w:rsid w:val="002A1F91"/>
    <w:rsid w:val="002A3610"/>
    <w:rsid w:val="002A3648"/>
    <w:rsid w:val="002A3EDB"/>
    <w:rsid w:val="002A45EE"/>
    <w:rsid w:val="002A4619"/>
    <w:rsid w:val="002A75CC"/>
    <w:rsid w:val="002A7780"/>
    <w:rsid w:val="002A7E38"/>
    <w:rsid w:val="002B05A6"/>
    <w:rsid w:val="002B0B7C"/>
    <w:rsid w:val="002B0C41"/>
    <w:rsid w:val="002B13E4"/>
    <w:rsid w:val="002B2646"/>
    <w:rsid w:val="002B4C44"/>
    <w:rsid w:val="002B5F88"/>
    <w:rsid w:val="002B5FAE"/>
    <w:rsid w:val="002B6727"/>
    <w:rsid w:val="002B6CDA"/>
    <w:rsid w:val="002B70FE"/>
    <w:rsid w:val="002C08B3"/>
    <w:rsid w:val="002C1076"/>
    <w:rsid w:val="002C1A73"/>
    <w:rsid w:val="002C24FA"/>
    <w:rsid w:val="002C3480"/>
    <w:rsid w:val="002C4D6B"/>
    <w:rsid w:val="002C65A8"/>
    <w:rsid w:val="002C6AF2"/>
    <w:rsid w:val="002C763A"/>
    <w:rsid w:val="002D046E"/>
    <w:rsid w:val="002D0889"/>
    <w:rsid w:val="002D0B82"/>
    <w:rsid w:val="002D15E8"/>
    <w:rsid w:val="002D196D"/>
    <w:rsid w:val="002D2273"/>
    <w:rsid w:val="002D61B0"/>
    <w:rsid w:val="002D6412"/>
    <w:rsid w:val="002D78E8"/>
    <w:rsid w:val="002D7DD2"/>
    <w:rsid w:val="002E04FE"/>
    <w:rsid w:val="002E0DCB"/>
    <w:rsid w:val="002E0F40"/>
    <w:rsid w:val="002E0F90"/>
    <w:rsid w:val="002E194C"/>
    <w:rsid w:val="002E2373"/>
    <w:rsid w:val="002E3B12"/>
    <w:rsid w:val="002E67A2"/>
    <w:rsid w:val="002E71ED"/>
    <w:rsid w:val="002E767B"/>
    <w:rsid w:val="002E7EE3"/>
    <w:rsid w:val="002E7F3D"/>
    <w:rsid w:val="002F144D"/>
    <w:rsid w:val="002F1969"/>
    <w:rsid w:val="002F302C"/>
    <w:rsid w:val="002F30D6"/>
    <w:rsid w:val="002F5054"/>
    <w:rsid w:val="002F6154"/>
    <w:rsid w:val="002F617C"/>
    <w:rsid w:val="002F66C6"/>
    <w:rsid w:val="002F67F4"/>
    <w:rsid w:val="002F7C78"/>
    <w:rsid w:val="00300006"/>
    <w:rsid w:val="0030042C"/>
    <w:rsid w:val="0030164B"/>
    <w:rsid w:val="003020C6"/>
    <w:rsid w:val="00302D6E"/>
    <w:rsid w:val="003056C0"/>
    <w:rsid w:val="00305C14"/>
    <w:rsid w:val="00310899"/>
    <w:rsid w:val="0031149E"/>
    <w:rsid w:val="00312D2C"/>
    <w:rsid w:val="0031317E"/>
    <w:rsid w:val="00313324"/>
    <w:rsid w:val="00313CBC"/>
    <w:rsid w:val="0031483E"/>
    <w:rsid w:val="003149D6"/>
    <w:rsid w:val="003150DC"/>
    <w:rsid w:val="00315CB5"/>
    <w:rsid w:val="00317477"/>
    <w:rsid w:val="00317C7D"/>
    <w:rsid w:val="00321251"/>
    <w:rsid w:val="003216D7"/>
    <w:rsid w:val="003229BF"/>
    <w:rsid w:val="00324CAC"/>
    <w:rsid w:val="00325A29"/>
    <w:rsid w:val="00325F56"/>
    <w:rsid w:val="0032639A"/>
    <w:rsid w:val="003266AF"/>
    <w:rsid w:val="0032670D"/>
    <w:rsid w:val="00327D8E"/>
    <w:rsid w:val="00330FDE"/>
    <w:rsid w:val="003312B9"/>
    <w:rsid w:val="00331E73"/>
    <w:rsid w:val="00332644"/>
    <w:rsid w:val="003336C7"/>
    <w:rsid w:val="00333A6D"/>
    <w:rsid w:val="00335B44"/>
    <w:rsid w:val="00335CAD"/>
    <w:rsid w:val="00337FF4"/>
    <w:rsid w:val="00341255"/>
    <w:rsid w:val="00341BEB"/>
    <w:rsid w:val="00344337"/>
    <w:rsid w:val="003455F8"/>
    <w:rsid w:val="0034697E"/>
    <w:rsid w:val="00347DA8"/>
    <w:rsid w:val="00350152"/>
    <w:rsid w:val="003501B0"/>
    <w:rsid w:val="0035061A"/>
    <w:rsid w:val="00350737"/>
    <w:rsid w:val="00350E45"/>
    <w:rsid w:val="00351218"/>
    <w:rsid w:val="003517EE"/>
    <w:rsid w:val="003518DC"/>
    <w:rsid w:val="00351916"/>
    <w:rsid w:val="00352347"/>
    <w:rsid w:val="003537FF"/>
    <w:rsid w:val="00353DF3"/>
    <w:rsid w:val="003541C3"/>
    <w:rsid w:val="00354BE5"/>
    <w:rsid w:val="00355034"/>
    <w:rsid w:val="00355A79"/>
    <w:rsid w:val="00357458"/>
    <w:rsid w:val="00357555"/>
    <w:rsid w:val="00357629"/>
    <w:rsid w:val="003576F5"/>
    <w:rsid w:val="00357FA4"/>
    <w:rsid w:val="0036034E"/>
    <w:rsid w:val="0036088B"/>
    <w:rsid w:val="00360EE5"/>
    <w:rsid w:val="00361328"/>
    <w:rsid w:val="00361442"/>
    <w:rsid w:val="003614B2"/>
    <w:rsid w:val="00361FDC"/>
    <w:rsid w:val="0036301E"/>
    <w:rsid w:val="00363F04"/>
    <w:rsid w:val="00364B18"/>
    <w:rsid w:val="00364C31"/>
    <w:rsid w:val="003654DB"/>
    <w:rsid w:val="0036611B"/>
    <w:rsid w:val="003672C4"/>
    <w:rsid w:val="00367E1B"/>
    <w:rsid w:val="003718EA"/>
    <w:rsid w:val="003721FD"/>
    <w:rsid w:val="003722ED"/>
    <w:rsid w:val="003736B0"/>
    <w:rsid w:val="003737DD"/>
    <w:rsid w:val="003749A1"/>
    <w:rsid w:val="003757DC"/>
    <w:rsid w:val="00376459"/>
    <w:rsid w:val="00376861"/>
    <w:rsid w:val="00376E12"/>
    <w:rsid w:val="00376EEB"/>
    <w:rsid w:val="003772CB"/>
    <w:rsid w:val="00377692"/>
    <w:rsid w:val="00380397"/>
    <w:rsid w:val="003804ED"/>
    <w:rsid w:val="00380C4E"/>
    <w:rsid w:val="00380CE7"/>
    <w:rsid w:val="0038116E"/>
    <w:rsid w:val="00383A24"/>
    <w:rsid w:val="0038522D"/>
    <w:rsid w:val="00385D49"/>
    <w:rsid w:val="003860F3"/>
    <w:rsid w:val="003868C1"/>
    <w:rsid w:val="0038693B"/>
    <w:rsid w:val="003869E6"/>
    <w:rsid w:val="00387154"/>
    <w:rsid w:val="00390502"/>
    <w:rsid w:val="00391328"/>
    <w:rsid w:val="003914E9"/>
    <w:rsid w:val="00392742"/>
    <w:rsid w:val="003928BA"/>
    <w:rsid w:val="003936E1"/>
    <w:rsid w:val="0039401F"/>
    <w:rsid w:val="00394096"/>
    <w:rsid w:val="003944B6"/>
    <w:rsid w:val="00394513"/>
    <w:rsid w:val="00394910"/>
    <w:rsid w:val="00394E94"/>
    <w:rsid w:val="00394F4F"/>
    <w:rsid w:val="0039506B"/>
    <w:rsid w:val="003951D0"/>
    <w:rsid w:val="0039576D"/>
    <w:rsid w:val="00395E1A"/>
    <w:rsid w:val="00397329"/>
    <w:rsid w:val="00397568"/>
    <w:rsid w:val="003975B9"/>
    <w:rsid w:val="003A01BC"/>
    <w:rsid w:val="003A1CE7"/>
    <w:rsid w:val="003A2AD6"/>
    <w:rsid w:val="003A30FB"/>
    <w:rsid w:val="003A3B65"/>
    <w:rsid w:val="003A4BA8"/>
    <w:rsid w:val="003A5EB5"/>
    <w:rsid w:val="003A625A"/>
    <w:rsid w:val="003A74E3"/>
    <w:rsid w:val="003A7C54"/>
    <w:rsid w:val="003B0054"/>
    <w:rsid w:val="003B0B49"/>
    <w:rsid w:val="003B0BF6"/>
    <w:rsid w:val="003B20C3"/>
    <w:rsid w:val="003B227C"/>
    <w:rsid w:val="003B4682"/>
    <w:rsid w:val="003B46E5"/>
    <w:rsid w:val="003B57D0"/>
    <w:rsid w:val="003B6E39"/>
    <w:rsid w:val="003B7CE2"/>
    <w:rsid w:val="003C01BE"/>
    <w:rsid w:val="003C0C3C"/>
    <w:rsid w:val="003C1646"/>
    <w:rsid w:val="003C1A17"/>
    <w:rsid w:val="003C1DB9"/>
    <w:rsid w:val="003C3CBB"/>
    <w:rsid w:val="003C3E15"/>
    <w:rsid w:val="003C4E8B"/>
    <w:rsid w:val="003C4F04"/>
    <w:rsid w:val="003C6A78"/>
    <w:rsid w:val="003C6C7F"/>
    <w:rsid w:val="003C7061"/>
    <w:rsid w:val="003C7DD9"/>
    <w:rsid w:val="003D0A8D"/>
    <w:rsid w:val="003D1166"/>
    <w:rsid w:val="003D124D"/>
    <w:rsid w:val="003D1941"/>
    <w:rsid w:val="003D27C0"/>
    <w:rsid w:val="003D2BB6"/>
    <w:rsid w:val="003D34D0"/>
    <w:rsid w:val="003D4FEA"/>
    <w:rsid w:val="003D6874"/>
    <w:rsid w:val="003D7148"/>
    <w:rsid w:val="003D7938"/>
    <w:rsid w:val="003D794D"/>
    <w:rsid w:val="003E0650"/>
    <w:rsid w:val="003E07AA"/>
    <w:rsid w:val="003E0975"/>
    <w:rsid w:val="003E09E2"/>
    <w:rsid w:val="003E13F6"/>
    <w:rsid w:val="003E1D13"/>
    <w:rsid w:val="003E300B"/>
    <w:rsid w:val="003E5463"/>
    <w:rsid w:val="003E559C"/>
    <w:rsid w:val="003E5F8F"/>
    <w:rsid w:val="003E77E2"/>
    <w:rsid w:val="003F0018"/>
    <w:rsid w:val="003F01F5"/>
    <w:rsid w:val="003F028C"/>
    <w:rsid w:val="003F07E6"/>
    <w:rsid w:val="003F1F6A"/>
    <w:rsid w:val="003F24E4"/>
    <w:rsid w:val="003F336D"/>
    <w:rsid w:val="003F366D"/>
    <w:rsid w:val="003F49A1"/>
    <w:rsid w:val="003F596A"/>
    <w:rsid w:val="003F67E8"/>
    <w:rsid w:val="003F692E"/>
    <w:rsid w:val="003F6AA6"/>
    <w:rsid w:val="003F745D"/>
    <w:rsid w:val="00400948"/>
    <w:rsid w:val="004021BB"/>
    <w:rsid w:val="00402F6E"/>
    <w:rsid w:val="00404046"/>
    <w:rsid w:val="0040409A"/>
    <w:rsid w:val="004052CC"/>
    <w:rsid w:val="0040581D"/>
    <w:rsid w:val="00406704"/>
    <w:rsid w:val="00406FA9"/>
    <w:rsid w:val="00407BA9"/>
    <w:rsid w:val="00410A02"/>
    <w:rsid w:val="00410E76"/>
    <w:rsid w:val="00411BD2"/>
    <w:rsid w:val="00411CD0"/>
    <w:rsid w:val="0041251D"/>
    <w:rsid w:val="0041271F"/>
    <w:rsid w:val="00412E41"/>
    <w:rsid w:val="00413F10"/>
    <w:rsid w:val="00414234"/>
    <w:rsid w:val="00414608"/>
    <w:rsid w:val="004146D5"/>
    <w:rsid w:val="00414B1F"/>
    <w:rsid w:val="00415175"/>
    <w:rsid w:val="00415188"/>
    <w:rsid w:val="00415297"/>
    <w:rsid w:val="0041529D"/>
    <w:rsid w:val="0041544C"/>
    <w:rsid w:val="00415CDB"/>
    <w:rsid w:val="00415D9F"/>
    <w:rsid w:val="00416593"/>
    <w:rsid w:val="0041737A"/>
    <w:rsid w:val="004179E4"/>
    <w:rsid w:val="00417A48"/>
    <w:rsid w:val="00421A9A"/>
    <w:rsid w:val="00422107"/>
    <w:rsid w:val="00423A00"/>
    <w:rsid w:val="00426753"/>
    <w:rsid w:val="004269FB"/>
    <w:rsid w:val="0042706E"/>
    <w:rsid w:val="00427CFF"/>
    <w:rsid w:val="00427F48"/>
    <w:rsid w:val="00430DC8"/>
    <w:rsid w:val="00431502"/>
    <w:rsid w:val="00432DDB"/>
    <w:rsid w:val="00433ECE"/>
    <w:rsid w:val="004343BE"/>
    <w:rsid w:val="00434EDC"/>
    <w:rsid w:val="004363F8"/>
    <w:rsid w:val="00436502"/>
    <w:rsid w:val="00436908"/>
    <w:rsid w:val="00436D9F"/>
    <w:rsid w:val="00436DEF"/>
    <w:rsid w:val="0043732F"/>
    <w:rsid w:val="00437896"/>
    <w:rsid w:val="004379D8"/>
    <w:rsid w:val="00440C95"/>
    <w:rsid w:val="00440F0C"/>
    <w:rsid w:val="0044169C"/>
    <w:rsid w:val="0044256A"/>
    <w:rsid w:val="004427D9"/>
    <w:rsid w:val="00442FB0"/>
    <w:rsid w:val="00444387"/>
    <w:rsid w:val="004446C1"/>
    <w:rsid w:val="00445BF3"/>
    <w:rsid w:val="004467D7"/>
    <w:rsid w:val="00447BE5"/>
    <w:rsid w:val="00447EF0"/>
    <w:rsid w:val="00450857"/>
    <w:rsid w:val="00451B55"/>
    <w:rsid w:val="00451B6F"/>
    <w:rsid w:val="00452AAF"/>
    <w:rsid w:val="0045345E"/>
    <w:rsid w:val="004535A5"/>
    <w:rsid w:val="00453759"/>
    <w:rsid w:val="00454121"/>
    <w:rsid w:val="00456A9D"/>
    <w:rsid w:val="00457F8F"/>
    <w:rsid w:val="004600E8"/>
    <w:rsid w:val="0046068A"/>
    <w:rsid w:val="004619CC"/>
    <w:rsid w:val="004626A2"/>
    <w:rsid w:val="00462D58"/>
    <w:rsid w:val="004639BF"/>
    <w:rsid w:val="004639D1"/>
    <w:rsid w:val="004640D2"/>
    <w:rsid w:val="00464CC0"/>
    <w:rsid w:val="00465096"/>
    <w:rsid w:val="004652CB"/>
    <w:rsid w:val="004658A0"/>
    <w:rsid w:val="0046668A"/>
    <w:rsid w:val="004668F6"/>
    <w:rsid w:val="00466C16"/>
    <w:rsid w:val="00466F2E"/>
    <w:rsid w:val="004670BB"/>
    <w:rsid w:val="004672C7"/>
    <w:rsid w:val="00472893"/>
    <w:rsid w:val="004749D6"/>
    <w:rsid w:val="00475024"/>
    <w:rsid w:val="004750D2"/>
    <w:rsid w:val="00475941"/>
    <w:rsid w:val="00476E15"/>
    <w:rsid w:val="00477EE0"/>
    <w:rsid w:val="004806EE"/>
    <w:rsid w:val="0048227E"/>
    <w:rsid w:val="00483DF7"/>
    <w:rsid w:val="00484100"/>
    <w:rsid w:val="00485803"/>
    <w:rsid w:val="00485E3F"/>
    <w:rsid w:val="00486B8C"/>
    <w:rsid w:val="00487A33"/>
    <w:rsid w:val="00487B19"/>
    <w:rsid w:val="00490342"/>
    <w:rsid w:val="00490A89"/>
    <w:rsid w:val="004918FB"/>
    <w:rsid w:val="00491C68"/>
    <w:rsid w:val="004931C8"/>
    <w:rsid w:val="004932D0"/>
    <w:rsid w:val="004934AD"/>
    <w:rsid w:val="0049357F"/>
    <w:rsid w:val="00493A29"/>
    <w:rsid w:val="00494049"/>
    <w:rsid w:val="00494A7D"/>
    <w:rsid w:val="0049506A"/>
    <w:rsid w:val="00495C5D"/>
    <w:rsid w:val="00495FE5"/>
    <w:rsid w:val="004962A2"/>
    <w:rsid w:val="00496333"/>
    <w:rsid w:val="004968B1"/>
    <w:rsid w:val="0049699E"/>
    <w:rsid w:val="0049782D"/>
    <w:rsid w:val="00497BB9"/>
    <w:rsid w:val="00497EDC"/>
    <w:rsid w:val="004A02BC"/>
    <w:rsid w:val="004A0E03"/>
    <w:rsid w:val="004A1E50"/>
    <w:rsid w:val="004A201B"/>
    <w:rsid w:val="004A228D"/>
    <w:rsid w:val="004A25B5"/>
    <w:rsid w:val="004A3D4C"/>
    <w:rsid w:val="004A3E42"/>
    <w:rsid w:val="004A4D89"/>
    <w:rsid w:val="004A4FA5"/>
    <w:rsid w:val="004A5476"/>
    <w:rsid w:val="004B0B3D"/>
    <w:rsid w:val="004B13CF"/>
    <w:rsid w:val="004B1C4C"/>
    <w:rsid w:val="004B1DB3"/>
    <w:rsid w:val="004B2896"/>
    <w:rsid w:val="004B29C0"/>
    <w:rsid w:val="004B2A04"/>
    <w:rsid w:val="004B2C56"/>
    <w:rsid w:val="004B3B53"/>
    <w:rsid w:val="004B4D73"/>
    <w:rsid w:val="004B5C84"/>
    <w:rsid w:val="004B62C6"/>
    <w:rsid w:val="004B6AF2"/>
    <w:rsid w:val="004B7C5F"/>
    <w:rsid w:val="004B7C74"/>
    <w:rsid w:val="004C0380"/>
    <w:rsid w:val="004C1151"/>
    <w:rsid w:val="004C19FE"/>
    <w:rsid w:val="004C2D48"/>
    <w:rsid w:val="004C470C"/>
    <w:rsid w:val="004C527B"/>
    <w:rsid w:val="004C5945"/>
    <w:rsid w:val="004C5D99"/>
    <w:rsid w:val="004C6750"/>
    <w:rsid w:val="004C751D"/>
    <w:rsid w:val="004D0B79"/>
    <w:rsid w:val="004D0BAD"/>
    <w:rsid w:val="004D0EC7"/>
    <w:rsid w:val="004D187C"/>
    <w:rsid w:val="004D385D"/>
    <w:rsid w:val="004D3F48"/>
    <w:rsid w:val="004D41D5"/>
    <w:rsid w:val="004D5309"/>
    <w:rsid w:val="004D5782"/>
    <w:rsid w:val="004D6919"/>
    <w:rsid w:val="004D6DDE"/>
    <w:rsid w:val="004D7AFB"/>
    <w:rsid w:val="004E08AD"/>
    <w:rsid w:val="004E098B"/>
    <w:rsid w:val="004E0A14"/>
    <w:rsid w:val="004E0D64"/>
    <w:rsid w:val="004E1097"/>
    <w:rsid w:val="004E24E2"/>
    <w:rsid w:val="004E2C69"/>
    <w:rsid w:val="004E2DE9"/>
    <w:rsid w:val="004E302A"/>
    <w:rsid w:val="004E39FD"/>
    <w:rsid w:val="004E46C9"/>
    <w:rsid w:val="004E4AD9"/>
    <w:rsid w:val="004E5177"/>
    <w:rsid w:val="004E5DAB"/>
    <w:rsid w:val="004E63DD"/>
    <w:rsid w:val="004F01DE"/>
    <w:rsid w:val="004F039E"/>
    <w:rsid w:val="004F06F2"/>
    <w:rsid w:val="004F071C"/>
    <w:rsid w:val="004F0ECE"/>
    <w:rsid w:val="004F2DC5"/>
    <w:rsid w:val="004F3BE3"/>
    <w:rsid w:val="004F41DA"/>
    <w:rsid w:val="004F4442"/>
    <w:rsid w:val="004F4EA1"/>
    <w:rsid w:val="004F5482"/>
    <w:rsid w:val="004F638E"/>
    <w:rsid w:val="004F7337"/>
    <w:rsid w:val="004F7360"/>
    <w:rsid w:val="004F7528"/>
    <w:rsid w:val="005002D1"/>
    <w:rsid w:val="00500635"/>
    <w:rsid w:val="0050065F"/>
    <w:rsid w:val="00501144"/>
    <w:rsid w:val="0050157D"/>
    <w:rsid w:val="00501BC8"/>
    <w:rsid w:val="00502043"/>
    <w:rsid w:val="00502952"/>
    <w:rsid w:val="0050436C"/>
    <w:rsid w:val="0050521D"/>
    <w:rsid w:val="0050574C"/>
    <w:rsid w:val="00505A32"/>
    <w:rsid w:val="00506E5F"/>
    <w:rsid w:val="005075D0"/>
    <w:rsid w:val="00507E94"/>
    <w:rsid w:val="0051026F"/>
    <w:rsid w:val="00510A91"/>
    <w:rsid w:val="00510ACA"/>
    <w:rsid w:val="00511A84"/>
    <w:rsid w:val="0051280D"/>
    <w:rsid w:val="005137AE"/>
    <w:rsid w:val="00513C54"/>
    <w:rsid w:val="005204E0"/>
    <w:rsid w:val="00521565"/>
    <w:rsid w:val="00521A41"/>
    <w:rsid w:val="0052222D"/>
    <w:rsid w:val="00522B1C"/>
    <w:rsid w:val="005231A8"/>
    <w:rsid w:val="00523E3E"/>
    <w:rsid w:val="0052520C"/>
    <w:rsid w:val="00526B2C"/>
    <w:rsid w:val="00526DEC"/>
    <w:rsid w:val="005273DC"/>
    <w:rsid w:val="00531FAA"/>
    <w:rsid w:val="00532EE1"/>
    <w:rsid w:val="00533286"/>
    <w:rsid w:val="0053336F"/>
    <w:rsid w:val="00534553"/>
    <w:rsid w:val="00534565"/>
    <w:rsid w:val="00535061"/>
    <w:rsid w:val="005353D6"/>
    <w:rsid w:val="00535884"/>
    <w:rsid w:val="0053611A"/>
    <w:rsid w:val="005362EB"/>
    <w:rsid w:val="0053686E"/>
    <w:rsid w:val="00536A7C"/>
    <w:rsid w:val="00536DBF"/>
    <w:rsid w:val="00537157"/>
    <w:rsid w:val="00537555"/>
    <w:rsid w:val="0053798D"/>
    <w:rsid w:val="00541438"/>
    <w:rsid w:val="00541492"/>
    <w:rsid w:val="00541CEE"/>
    <w:rsid w:val="005432F5"/>
    <w:rsid w:val="0054403D"/>
    <w:rsid w:val="005442BC"/>
    <w:rsid w:val="0054482B"/>
    <w:rsid w:val="00545164"/>
    <w:rsid w:val="005461DB"/>
    <w:rsid w:val="005470E4"/>
    <w:rsid w:val="00547FEA"/>
    <w:rsid w:val="00550DA9"/>
    <w:rsid w:val="00551077"/>
    <w:rsid w:val="00551C93"/>
    <w:rsid w:val="0055211B"/>
    <w:rsid w:val="00552522"/>
    <w:rsid w:val="00552673"/>
    <w:rsid w:val="005530F9"/>
    <w:rsid w:val="00553F0C"/>
    <w:rsid w:val="00553FD4"/>
    <w:rsid w:val="0055544A"/>
    <w:rsid w:val="00555840"/>
    <w:rsid w:val="00556729"/>
    <w:rsid w:val="00560CFB"/>
    <w:rsid w:val="00561B3A"/>
    <w:rsid w:val="00561C0B"/>
    <w:rsid w:val="005630A2"/>
    <w:rsid w:val="00564F57"/>
    <w:rsid w:val="005659B0"/>
    <w:rsid w:val="00565FFD"/>
    <w:rsid w:val="00567E81"/>
    <w:rsid w:val="005710CF"/>
    <w:rsid w:val="0057170D"/>
    <w:rsid w:val="005717C6"/>
    <w:rsid w:val="0057224D"/>
    <w:rsid w:val="00573674"/>
    <w:rsid w:val="0057375A"/>
    <w:rsid w:val="00573CAB"/>
    <w:rsid w:val="00574D44"/>
    <w:rsid w:val="00575143"/>
    <w:rsid w:val="00575C26"/>
    <w:rsid w:val="00580911"/>
    <w:rsid w:val="00580E20"/>
    <w:rsid w:val="005812FC"/>
    <w:rsid w:val="00581FA8"/>
    <w:rsid w:val="0058216F"/>
    <w:rsid w:val="005828E2"/>
    <w:rsid w:val="00583569"/>
    <w:rsid w:val="00584EC6"/>
    <w:rsid w:val="00585E81"/>
    <w:rsid w:val="00587C35"/>
    <w:rsid w:val="00590265"/>
    <w:rsid w:val="00590917"/>
    <w:rsid w:val="00590DC0"/>
    <w:rsid w:val="00592F3E"/>
    <w:rsid w:val="00594F80"/>
    <w:rsid w:val="005969DD"/>
    <w:rsid w:val="00596BB9"/>
    <w:rsid w:val="0059769E"/>
    <w:rsid w:val="00597DBB"/>
    <w:rsid w:val="00597FE7"/>
    <w:rsid w:val="005A03BF"/>
    <w:rsid w:val="005A08E5"/>
    <w:rsid w:val="005A2104"/>
    <w:rsid w:val="005A2D91"/>
    <w:rsid w:val="005A6257"/>
    <w:rsid w:val="005A7231"/>
    <w:rsid w:val="005A7493"/>
    <w:rsid w:val="005A7604"/>
    <w:rsid w:val="005B0073"/>
    <w:rsid w:val="005B00BA"/>
    <w:rsid w:val="005B02AB"/>
    <w:rsid w:val="005B0766"/>
    <w:rsid w:val="005B1FCA"/>
    <w:rsid w:val="005B2584"/>
    <w:rsid w:val="005B26DF"/>
    <w:rsid w:val="005B327C"/>
    <w:rsid w:val="005B3DA7"/>
    <w:rsid w:val="005B429C"/>
    <w:rsid w:val="005B4408"/>
    <w:rsid w:val="005B4545"/>
    <w:rsid w:val="005B4B2F"/>
    <w:rsid w:val="005B4CF6"/>
    <w:rsid w:val="005B67F3"/>
    <w:rsid w:val="005B74AB"/>
    <w:rsid w:val="005B7803"/>
    <w:rsid w:val="005B7FD9"/>
    <w:rsid w:val="005C0D62"/>
    <w:rsid w:val="005C2E18"/>
    <w:rsid w:val="005C3544"/>
    <w:rsid w:val="005C354D"/>
    <w:rsid w:val="005C367D"/>
    <w:rsid w:val="005C38E5"/>
    <w:rsid w:val="005C44BE"/>
    <w:rsid w:val="005C498C"/>
    <w:rsid w:val="005C4DCB"/>
    <w:rsid w:val="005C4ECC"/>
    <w:rsid w:val="005C50EC"/>
    <w:rsid w:val="005C5143"/>
    <w:rsid w:val="005C5D73"/>
    <w:rsid w:val="005C64BA"/>
    <w:rsid w:val="005C6D3C"/>
    <w:rsid w:val="005D1B78"/>
    <w:rsid w:val="005D2C9E"/>
    <w:rsid w:val="005D30E4"/>
    <w:rsid w:val="005D318C"/>
    <w:rsid w:val="005D3775"/>
    <w:rsid w:val="005D4A5D"/>
    <w:rsid w:val="005D6682"/>
    <w:rsid w:val="005D7291"/>
    <w:rsid w:val="005D762A"/>
    <w:rsid w:val="005D7D57"/>
    <w:rsid w:val="005E0DD7"/>
    <w:rsid w:val="005E1EDE"/>
    <w:rsid w:val="005E2743"/>
    <w:rsid w:val="005E2E5D"/>
    <w:rsid w:val="005E4141"/>
    <w:rsid w:val="005E461C"/>
    <w:rsid w:val="005E4979"/>
    <w:rsid w:val="005E514E"/>
    <w:rsid w:val="005E527A"/>
    <w:rsid w:val="005E575D"/>
    <w:rsid w:val="005E5A3A"/>
    <w:rsid w:val="005E5E82"/>
    <w:rsid w:val="005E6811"/>
    <w:rsid w:val="005F1059"/>
    <w:rsid w:val="005F117D"/>
    <w:rsid w:val="005F1932"/>
    <w:rsid w:val="005F2096"/>
    <w:rsid w:val="005F2142"/>
    <w:rsid w:val="005F3085"/>
    <w:rsid w:val="005F31F5"/>
    <w:rsid w:val="005F3F7D"/>
    <w:rsid w:val="005F45C6"/>
    <w:rsid w:val="005F47B8"/>
    <w:rsid w:val="005F56DB"/>
    <w:rsid w:val="005F6155"/>
    <w:rsid w:val="005F6370"/>
    <w:rsid w:val="005F6A13"/>
    <w:rsid w:val="005F743A"/>
    <w:rsid w:val="00600231"/>
    <w:rsid w:val="0060118A"/>
    <w:rsid w:val="00601203"/>
    <w:rsid w:val="0060178A"/>
    <w:rsid w:val="00601D5D"/>
    <w:rsid w:val="006022B2"/>
    <w:rsid w:val="00602CB2"/>
    <w:rsid w:val="00602DB7"/>
    <w:rsid w:val="00602F91"/>
    <w:rsid w:val="00604322"/>
    <w:rsid w:val="00604EF3"/>
    <w:rsid w:val="006055AD"/>
    <w:rsid w:val="00605800"/>
    <w:rsid w:val="0060642B"/>
    <w:rsid w:val="0060652F"/>
    <w:rsid w:val="006069E5"/>
    <w:rsid w:val="00607B3E"/>
    <w:rsid w:val="00611D2E"/>
    <w:rsid w:val="00613A6F"/>
    <w:rsid w:val="00613B31"/>
    <w:rsid w:val="00614A8B"/>
    <w:rsid w:val="006158FB"/>
    <w:rsid w:val="0061680F"/>
    <w:rsid w:val="00616B72"/>
    <w:rsid w:val="00616CAA"/>
    <w:rsid w:val="0061720B"/>
    <w:rsid w:val="0062057F"/>
    <w:rsid w:val="006232A6"/>
    <w:rsid w:val="006235D2"/>
    <w:rsid w:val="00623793"/>
    <w:rsid w:val="00623C0D"/>
    <w:rsid w:val="00623EF5"/>
    <w:rsid w:val="00624F3B"/>
    <w:rsid w:val="0062781B"/>
    <w:rsid w:val="006319E4"/>
    <w:rsid w:val="00633119"/>
    <w:rsid w:val="006339A8"/>
    <w:rsid w:val="006345DD"/>
    <w:rsid w:val="00634BEF"/>
    <w:rsid w:val="00635556"/>
    <w:rsid w:val="00635F2A"/>
    <w:rsid w:val="00637185"/>
    <w:rsid w:val="00637222"/>
    <w:rsid w:val="006401E9"/>
    <w:rsid w:val="006404D7"/>
    <w:rsid w:val="00640FB5"/>
    <w:rsid w:val="00641296"/>
    <w:rsid w:val="0064164A"/>
    <w:rsid w:val="006422D5"/>
    <w:rsid w:val="00642FC0"/>
    <w:rsid w:val="006432EE"/>
    <w:rsid w:val="0064463B"/>
    <w:rsid w:val="00644999"/>
    <w:rsid w:val="0064513C"/>
    <w:rsid w:val="006464B4"/>
    <w:rsid w:val="006468ED"/>
    <w:rsid w:val="0065303D"/>
    <w:rsid w:val="00654701"/>
    <w:rsid w:val="006547EE"/>
    <w:rsid w:val="00654FE0"/>
    <w:rsid w:val="00655E97"/>
    <w:rsid w:val="00656112"/>
    <w:rsid w:val="00656145"/>
    <w:rsid w:val="00656254"/>
    <w:rsid w:val="0065666C"/>
    <w:rsid w:val="006575D5"/>
    <w:rsid w:val="00657B2D"/>
    <w:rsid w:val="00660249"/>
    <w:rsid w:val="00661404"/>
    <w:rsid w:val="00661715"/>
    <w:rsid w:val="00662CD1"/>
    <w:rsid w:val="00666382"/>
    <w:rsid w:val="0066642A"/>
    <w:rsid w:val="00666B90"/>
    <w:rsid w:val="00666DA6"/>
    <w:rsid w:val="00667D9A"/>
    <w:rsid w:val="00670549"/>
    <w:rsid w:val="00670C11"/>
    <w:rsid w:val="006713DA"/>
    <w:rsid w:val="00673615"/>
    <w:rsid w:val="006750D5"/>
    <w:rsid w:val="00675708"/>
    <w:rsid w:val="0067617D"/>
    <w:rsid w:val="006761BE"/>
    <w:rsid w:val="00676259"/>
    <w:rsid w:val="00676B8A"/>
    <w:rsid w:val="00677174"/>
    <w:rsid w:val="006775C8"/>
    <w:rsid w:val="00681932"/>
    <w:rsid w:val="006819E4"/>
    <w:rsid w:val="00681A18"/>
    <w:rsid w:val="006825F4"/>
    <w:rsid w:val="00682D9B"/>
    <w:rsid w:val="00682FA8"/>
    <w:rsid w:val="00683A45"/>
    <w:rsid w:val="00683A7E"/>
    <w:rsid w:val="00683AEB"/>
    <w:rsid w:val="0068413E"/>
    <w:rsid w:val="00685040"/>
    <w:rsid w:val="00686C26"/>
    <w:rsid w:val="00686D6E"/>
    <w:rsid w:val="0068705E"/>
    <w:rsid w:val="0068786E"/>
    <w:rsid w:val="0069006F"/>
    <w:rsid w:val="006908EA"/>
    <w:rsid w:val="00690D4D"/>
    <w:rsid w:val="00692250"/>
    <w:rsid w:val="00692355"/>
    <w:rsid w:val="00693868"/>
    <w:rsid w:val="00693879"/>
    <w:rsid w:val="00693DB7"/>
    <w:rsid w:val="006951CE"/>
    <w:rsid w:val="0069571B"/>
    <w:rsid w:val="00695E70"/>
    <w:rsid w:val="006970CC"/>
    <w:rsid w:val="006A0573"/>
    <w:rsid w:val="006A0ED6"/>
    <w:rsid w:val="006A13AC"/>
    <w:rsid w:val="006A24B3"/>
    <w:rsid w:val="006A2EFA"/>
    <w:rsid w:val="006A33F8"/>
    <w:rsid w:val="006A4DAF"/>
    <w:rsid w:val="006A536F"/>
    <w:rsid w:val="006A57D2"/>
    <w:rsid w:val="006A5904"/>
    <w:rsid w:val="006B0490"/>
    <w:rsid w:val="006B06C2"/>
    <w:rsid w:val="006B0A6D"/>
    <w:rsid w:val="006B0C3C"/>
    <w:rsid w:val="006B1770"/>
    <w:rsid w:val="006B17AD"/>
    <w:rsid w:val="006B5153"/>
    <w:rsid w:val="006B546D"/>
    <w:rsid w:val="006B56A2"/>
    <w:rsid w:val="006B685B"/>
    <w:rsid w:val="006B6CBA"/>
    <w:rsid w:val="006C1006"/>
    <w:rsid w:val="006C156F"/>
    <w:rsid w:val="006C1727"/>
    <w:rsid w:val="006C1E85"/>
    <w:rsid w:val="006C20CC"/>
    <w:rsid w:val="006C2536"/>
    <w:rsid w:val="006C2609"/>
    <w:rsid w:val="006C2C8D"/>
    <w:rsid w:val="006C38BF"/>
    <w:rsid w:val="006C3E2B"/>
    <w:rsid w:val="006C4DA8"/>
    <w:rsid w:val="006C579C"/>
    <w:rsid w:val="006C58A9"/>
    <w:rsid w:val="006C5A89"/>
    <w:rsid w:val="006C666C"/>
    <w:rsid w:val="006C781A"/>
    <w:rsid w:val="006D0353"/>
    <w:rsid w:val="006D0CB7"/>
    <w:rsid w:val="006D1086"/>
    <w:rsid w:val="006D1671"/>
    <w:rsid w:val="006D19CB"/>
    <w:rsid w:val="006D1AC3"/>
    <w:rsid w:val="006D1B68"/>
    <w:rsid w:val="006D237E"/>
    <w:rsid w:val="006D25C2"/>
    <w:rsid w:val="006D2D81"/>
    <w:rsid w:val="006D58CF"/>
    <w:rsid w:val="006D6895"/>
    <w:rsid w:val="006D6976"/>
    <w:rsid w:val="006D724E"/>
    <w:rsid w:val="006D7A1F"/>
    <w:rsid w:val="006E0439"/>
    <w:rsid w:val="006E0908"/>
    <w:rsid w:val="006E0CBA"/>
    <w:rsid w:val="006E16BD"/>
    <w:rsid w:val="006E18D2"/>
    <w:rsid w:val="006E2189"/>
    <w:rsid w:val="006E2751"/>
    <w:rsid w:val="006E3CE8"/>
    <w:rsid w:val="006E407E"/>
    <w:rsid w:val="006E5550"/>
    <w:rsid w:val="006E74EB"/>
    <w:rsid w:val="006E7C99"/>
    <w:rsid w:val="006F1388"/>
    <w:rsid w:val="006F2A92"/>
    <w:rsid w:val="006F3CCB"/>
    <w:rsid w:val="006F425A"/>
    <w:rsid w:val="006F45C2"/>
    <w:rsid w:val="006F4AEB"/>
    <w:rsid w:val="006F6003"/>
    <w:rsid w:val="006F6F50"/>
    <w:rsid w:val="006F72CF"/>
    <w:rsid w:val="007002FB"/>
    <w:rsid w:val="00702E0E"/>
    <w:rsid w:val="00702F80"/>
    <w:rsid w:val="007038CF"/>
    <w:rsid w:val="007050C7"/>
    <w:rsid w:val="0070512F"/>
    <w:rsid w:val="007053AF"/>
    <w:rsid w:val="007060BC"/>
    <w:rsid w:val="0070687B"/>
    <w:rsid w:val="00707882"/>
    <w:rsid w:val="00710158"/>
    <w:rsid w:val="0071032E"/>
    <w:rsid w:val="00710A48"/>
    <w:rsid w:val="00711898"/>
    <w:rsid w:val="007126DA"/>
    <w:rsid w:val="00712BEB"/>
    <w:rsid w:val="00713C27"/>
    <w:rsid w:val="007152C4"/>
    <w:rsid w:val="00715ACC"/>
    <w:rsid w:val="007167DD"/>
    <w:rsid w:val="00716A51"/>
    <w:rsid w:val="00716E86"/>
    <w:rsid w:val="00717059"/>
    <w:rsid w:val="00717411"/>
    <w:rsid w:val="007176CE"/>
    <w:rsid w:val="00720A86"/>
    <w:rsid w:val="007239FC"/>
    <w:rsid w:val="00723A2C"/>
    <w:rsid w:val="00723EAF"/>
    <w:rsid w:val="007249FD"/>
    <w:rsid w:val="00725BE4"/>
    <w:rsid w:val="00726EEE"/>
    <w:rsid w:val="0072776E"/>
    <w:rsid w:val="00731F9C"/>
    <w:rsid w:val="007321D1"/>
    <w:rsid w:val="00732529"/>
    <w:rsid w:val="00732695"/>
    <w:rsid w:val="00733057"/>
    <w:rsid w:val="007332BE"/>
    <w:rsid w:val="00734081"/>
    <w:rsid w:val="007359BA"/>
    <w:rsid w:val="00736915"/>
    <w:rsid w:val="00736A59"/>
    <w:rsid w:val="00737A42"/>
    <w:rsid w:val="007400AC"/>
    <w:rsid w:val="0074051B"/>
    <w:rsid w:val="007409FC"/>
    <w:rsid w:val="00740EB7"/>
    <w:rsid w:val="00741D03"/>
    <w:rsid w:val="00741E02"/>
    <w:rsid w:val="00742219"/>
    <w:rsid w:val="0074257D"/>
    <w:rsid w:val="0074287A"/>
    <w:rsid w:val="007428E9"/>
    <w:rsid w:val="00742FA7"/>
    <w:rsid w:val="007441D6"/>
    <w:rsid w:val="00744BD6"/>
    <w:rsid w:val="00744C86"/>
    <w:rsid w:val="0074571F"/>
    <w:rsid w:val="00745BD1"/>
    <w:rsid w:val="00745EC3"/>
    <w:rsid w:val="0074638E"/>
    <w:rsid w:val="007471DA"/>
    <w:rsid w:val="00747377"/>
    <w:rsid w:val="007475F6"/>
    <w:rsid w:val="007501E9"/>
    <w:rsid w:val="00751D2E"/>
    <w:rsid w:val="00752CC2"/>
    <w:rsid w:val="00753DC6"/>
    <w:rsid w:val="00754F45"/>
    <w:rsid w:val="0075682F"/>
    <w:rsid w:val="007570D4"/>
    <w:rsid w:val="007570F0"/>
    <w:rsid w:val="00760354"/>
    <w:rsid w:val="007609CA"/>
    <w:rsid w:val="00760EED"/>
    <w:rsid w:val="00761B9E"/>
    <w:rsid w:val="00762AA6"/>
    <w:rsid w:val="0076322C"/>
    <w:rsid w:val="007640C1"/>
    <w:rsid w:val="00764853"/>
    <w:rsid w:val="0076493A"/>
    <w:rsid w:val="00764F36"/>
    <w:rsid w:val="007650D5"/>
    <w:rsid w:val="00765D9B"/>
    <w:rsid w:val="00766443"/>
    <w:rsid w:val="00766C92"/>
    <w:rsid w:val="00766D89"/>
    <w:rsid w:val="00767388"/>
    <w:rsid w:val="007678EB"/>
    <w:rsid w:val="007709BC"/>
    <w:rsid w:val="007709BF"/>
    <w:rsid w:val="007709F0"/>
    <w:rsid w:val="00771C3D"/>
    <w:rsid w:val="00772352"/>
    <w:rsid w:val="00773156"/>
    <w:rsid w:val="007739FE"/>
    <w:rsid w:val="00773E2E"/>
    <w:rsid w:val="00773EFE"/>
    <w:rsid w:val="0077406C"/>
    <w:rsid w:val="0077464B"/>
    <w:rsid w:val="007748B0"/>
    <w:rsid w:val="0077493B"/>
    <w:rsid w:val="00775473"/>
    <w:rsid w:val="00775948"/>
    <w:rsid w:val="00775BF9"/>
    <w:rsid w:val="0077631B"/>
    <w:rsid w:val="00776D43"/>
    <w:rsid w:val="00777387"/>
    <w:rsid w:val="00777753"/>
    <w:rsid w:val="00780E6C"/>
    <w:rsid w:val="0078213C"/>
    <w:rsid w:val="0078278E"/>
    <w:rsid w:val="00784864"/>
    <w:rsid w:val="00784991"/>
    <w:rsid w:val="00784B6C"/>
    <w:rsid w:val="00785655"/>
    <w:rsid w:val="007856D2"/>
    <w:rsid w:val="00786D16"/>
    <w:rsid w:val="00786D23"/>
    <w:rsid w:val="00790CEA"/>
    <w:rsid w:val="007911A9"/>
    <w:rsid w:val="0079177D"/>
    <w:rsid w:val="00791837"/>
    <w:rsid w:val="00791A11"/>
    <w:rsid w:val="00791E83"/>
    <w:rsid w:val="00791EA1"/>
    <w:rsid w:val="00791FD4"/>
    <w:rsid w:val="00793F1E"/>
    <w:rsid w:val="0079476A"/>
    <w:rsid w:val="00795B93"/>
    <w:rsid w:val="00795FC5"/>
    <w:rsid w:val="007965F7"/>
    <w:rsid w:val="00796E8A"/>
    <w:rsid w:val="00796EF2"/>
    <w:rsid w:val="00797089"/>
    <w:rsid w:val="0079750D"/>
    <w:rsid w:val="00797FC5"/>
    <w:rsid w:val="007A0314"/>
    <w:rsid w:val="007A1979"/>
    <w:rsid w:val="007A1C06"/>
    <w:rsid w:val="007A1CD8"/>
    <w:rsid w:val="007A2479"/>
    <w:rsid w:val="007A3302"/>
    <w:rsid w:val="007A4FB3"/>
    <w:rsid w:val="007A5A64"/>
    <w:rsid w:val="007A5C9D"/>
    <w:rsid w:val="007A5F73"/>
    <w:rsid w:val="007A6562"/>
    <w:rsid w:val="007A6D9B"/>
    <w:rsid w:val="007A70A3"/>
    <w:rsid w:val="007A711C"/>
    <w:rsid w:val="007A7731"/>
    <w:rsid w:val="007B00AF"/>
    <w:rsid w:val="007B06F7"/>
    <w:rsid w:val="007B1A5A"/>
    <w:rsid w:val="007B224F"/>
    <w:rsid w:val="007B278D"/>
    <w:rsid w:val="007B287A"/>
    <w:rsid w:val="007B4038"/>
    <w:rsid w:val="007B4703"/>
    <w:rsid w:val="007B528B"/>
    <w:rsid w:val="007B544E"/>
    <w:rsid w:val="007B6C12"/>
    <w:rsid w:val="007C0137"/>
    <w:rsid w:val="007C0AF0"/>
    <w:rsid w:val="007C0E8A"/>
    <w:rsid w:val="007C1FFF"/>
    <w:rsid w:val="007C2029"/>
    <w:rsid w:val="007C2166"/>
    <w:rsid w:val="007C2CE1"/>
    <w:rsid w:val="007C3A25"/>
    <w:rsid w:val="007C3F91"/>
    <w:rsid w:val="007C40CC"/>
    <w:rsid w:val="007C44B2"/>
    <w:rsid w:val="007C56D8"/>
    <w:rsid w:val="007C5B80"/>
    <w:rsid w:val="007C60FE"/>
    <w:rsid w:val="007C68D8"/>
    <w:rsid w:val="007C7944"/>
    <w:rsid w:val="007D022E"/>
    <w:rsid w:val="007D04DC"/>
    <w:rsid w:val="007D05BC"/>
    <w:rsid w:val="007D1EDF"/>
    <w:rsid w:val="007D279C"/>
    <w:rsid w:val="007D2B2E"/>
    <w:rsid w:val="007D3B49"/>
    <w:rsid w:val="007D4DBF"/>
    <w:rsid w:val="007D4E2C"/>
    <w:rsid w:val="007D66F4"/>
    <w:rsid w:val="007D7194"/>
    <w:rsid w:val="007E21B1"/>
    <w:rsid w:val="007E2D7F"/>
    <w:rsid w:val="007E3847"/>
    <w:rsid w:val="007E4B92"/>
    <w:rsid w:val="007E4C52"/>
    <w:rsid w:val="007E599B"/>
    <w:rsid w:val="007E5F11"/>
    <w:rsid w:val="007E7D94"/>
    <w:rsid w:val="007F0165"/>
    <w:rsid w:val="007F04C7"/>
    <w:rsid w:val="007F0AC7"/>
    <w:rsid w:val="007F0BA9"/>
    <w:rsid w:val="007F1210"/>
    <w:rsid w:val="007F20AD"/>
    <w:rsid w:val="007F2A44"/>
    <w:rsid w:val="007F2BB4"/>
    <w:rsid w:val="007F382D"/>
    <w:rsid w:val="007F3863"/>
    <w:rsid w:val="007F4686"/>
    <w:rsid w:val="007F47E8"/>
    <w:rsid w:val="007F58CC"/>
    <w:rsid w:val="007F5CEC"/>
    <w:rsid w:val="007F6E08"/>
    <w:rsid w:val="007F7377"/>
    <w:rsid w:val="007F75E4"/>
    <w:rsid w:val="0080063A"/>
    <w:rsid w:val="008008F6"/>
    <w:rsid w:val="00800B90"/>
    <w:rsid w:val="00801235"/>
    <w:rsid w:val="008013E5"/>
    <w:rsid w:val="00801588"/>
    <w:rsid w:val="0080242C"/>
    <w:rsid w:val="0080273B"/>
    <w:rsid w:val="008027B2"/>
    <w:rsid w:val="0080303B"/>
    <w:rsid w:val="0080445E"/>
    <w:rsid w:val="00805B64"/>
    <w:rsid w:val="00805DF3"/>
    <w:rsid w:val="00806EF5"/>
    <w:rsid w:val="00807064"/>
    <w:rsid w:val="00807874"/>
    <w:rsid w:val="00810793"/>
    <w:rsid w:val="0081150E"/>
    <w:rsid w:val="00811AD9"/>
    <w:rsid w:val="00813287"/>
    <w:rsid w:val="008137CC"/>
    <w:rsid w:val="008140A7"/>
    <w:rsid w:val="008141C8"/>
    <w:rsid w:val="00814E89"/>
    <w:rsid w:val="00816CA6"/>
    <w:rsid w:val="00817762"/>
    <w:rsid w:val="00817D7C"/>
    <w:rsid w:val="00817E9D"/>
    <w:rsid w:val="00820BB6"/>
    <w:rsid w:val="008213BC"/>
    <w:rsid w:val="0082181C"/>
    <w:rsid w:val="00821924"/>
    <w:rsid w:val="00822100"/>
    <w:rsid w:val="00822729"/>
    <w:rsid w:val="00822F72"/>
    <w:rsid w:val="00823368"/>
    <w:rsid w:val="008250C2"/>
    <w:rsid w:val="008256B0"/>
    <w:rsid w:val="00825B0E"/>
    <w:rsid w:val="00825D97"/>
    <w:rsid w:val="00826F7B"/>
    <w:rsid w:val="00831D5B"/>
    <w:rsid w:val="00831DBE"/>
    <w:rsid w:val="00831FF3"/>
    <w:rsid w:val="00832464"/>
    <w:rsid w:val="00832CD5"/>
    <w:rsid w:val="00832D5E"/>
    <w:rsid w:val="00832F50"/>
    <w:rsid w:val="008330DD"/>
    <w:rsid w:val="00833ABF"/>
    <w:rsid w:val="0083410E"/>
    <w:rsid w:val="00834648"/>
    <w:rsid w:val="00836209"/>
    <w:rsid w:val="008364C0"/>
    <w:rsid w:val="0083715D"/>
    <w:rsid w:val="00837A04"/>
    <w:rsid w:val="00837E8A"/>
    <w:rsid w:val="00837FB0"/>
    <w:rsid w:val="0084012E"/>
    <w:rsid w:val="00841413"/>
    <w:rsid w:val="00841982"/>
    <w:rsid w:val="008420E6"/>
    <w:rsid w:val="0084281D"/>
    <w:rsid w:val="008428E4"/>
    <w:rsid w:val="008438EF"/>
    <w:rsid w:val="00843960"/>
    <w:rsid w:val="00843BF4"/>
    <w:rsid w:val="00843E9D"/>
    <w:rsid w:val="00845F6E"/>
    <w:rsid w:val="0084664D"/>
    <w:rsid w:val="008469DC"/>
    <w:rsid w:val="00846DF9"/>
    <w:rsid w:val="0084781E"/>
    <w:rsid w:val="00847CDC"/>
    <w:rsid w:val="00847DE6"/>
    <w:rsid w:val="00851FC4"/>
    <w:rsid w:val="00852539"/>
    <w:rsid w:val="00852912"/>
    <w:rsid w:val="00852B68"/>
    <w:rsid w:val="008534DF"/>
    <w:rsid w:val="00853BAB"/>
    <w:rsid w:val="00854FD8"/>
    <w:rsid w:val="008552AA"/>
    <w:rsid w:val="00855318"/>
    <w:rsid w:val="008553EF"/>
    <w:rsid w:val="00855540"/>
    <w:rsid w:val="00855919"/>
    <w:rsid w:val="00856396"/>
    <w:rsid w:val="0085658C"/>
    <w:rsid w:val="008567D3"/>
    <w:rsid w:val="00856841"/>
    <w:rsid w:val="00856BD8"/>
    <w:rsid w:val="00856CCE"/>
    <w:rsid w:val="008573A6"/>
    <w:rsid w:val="008576E6"/>
    <w:rsid w:val="0086099F"/>
    <w:rsid w:val="00861C7D"/>
    <w:rsid w:val="008621BF"/>
    <w:rsid w:val="008622DE"/>
    <w:rsid w:val="008641E1"/>
    <w:rsid w:val="00864314"/>
    <w:rsid w:val="008649E6"/>
    <w:rsid w:val="00864ACD"/>
    <w:rsid w:val="00864B79"/>
    <w:rsid w:val="00865A94"/>
    <w:rsid w:val="0086642F"/>
    <w:rsid w:val="008671F0"/>
    <w:rsid w:val="008719FD"/>
    <w:rsid w:val="00871B9A"/>
    <w:rsid w:val="0087317B"/>
    <w:rsid w:val="0087511A"/>
    <w:rsid w:val="008751C6"/>
    <w:rsid w:val="0087638B"/>
    <w:rsid w:val="00877156"/>
    <w:rsid w:val="0087775F"/>
    <w:rsid w:val="00880A65"/>
    <w:rsid w:val="008813E0"/>
    <w:rsid w:val="00881F66"/>
    <w:rsid w:val="0088265F"/>
    <w:rsid w:val="00882F24"/>
    <w:rsid w:val="0088488A"/>
    <w:rsid w:val="00885A2C"/>
    <w:rsid w:val="00887A59"/>
    <w:rsid w:val="00887D8C"/>
    <w:rsid w:val="00890F40"/>
    <w:rsid w:val="00891EF4"/>
    <w:rsid w:val="00893D6F"/>
    <w:rsid w:val="00894227"/>
    <w:rsid w:val="008957BB"/>
    <w:rsid w:val="00897DC6"/>
    <w:rsid w:val="008A040C"/>
    <w:rsid w:val="008A08BE"/>
    <w:rsid w:val="008A1023"/>
    <w:rsid w:val="008A17FD"/>
    <w:rsid w:val="008A23C3"/>
    <w:rsid w:val="008A304D"/>
    <w:rsid w:val="008A34E5"/>
    <w:rsid w:val="008A3C52"/>
    <w:rsid w:val="008A42A5"/>
    <w:rsid w:val="008A481D"/>
    <w:rsid w:val="008A5129"/>
    <w:rsid w:val="008A6551"/>
    <w:rsid w:val="008A6800"/>
    <w:rsid w:val="008A680E"/>
    <w:rsid w:val="008A6E2C"/>
    <w:rsid w:val="008A74A6"/>
    <w:rsid w:val="008B0316"/>
    <w:rsid w:val="008B087A"/>
    <w:rsid w:val="008B0917"/>
    <w:rsid w:val="008B0FF5"/>
    <w:rsid w:val="008B1301"/>
    <w:rsid w:val="008B18E7"/>
    <w:rsid w:val="008B3EB1"/>
    <w:rsid w:val="008B4041"/>
    <w:rsid w:val="008B4D47"/>
    <w:rsid w:val="008B6605"/>
    <w:rsid w:val="008B6FF0"/>
    <w:rsid w:val="008B70AB"/>
    <w:rsid w:val="008B78C9"/>
    <w:rsid w:val="008B7E63"/>
    <w:rsid w:val="008C2005"/>
    <w:rsid w:val="008C277A"/>
    <w:rsid w:val="008C2795"/>
    <w:rsid w:val="008C32B6"/>
    <w:rsid w:val="008C36F8"/>
    <w:rsid w:val="008C3A84"/>
    <w:rsid w:val="008C5289"/>
    <w:rsid w:val="008C6C25"/>
    <w:rsid w:val="008C7358"/>
    <w:rsid w:val="008C7A8F"/>
    <w:rsid w:val="008D0007"/>
    <w:rsid w:val="008D036C"/>
    <w:rsid w:val="008D0AC9"/>
    <w:rsid w:val="008D1037"/>
    <w:rsid w:val="008D1367"/>
    <w:rsid w:val="008D21D7"/>
    <w:rsid w:val="008D23BE"/>
    <w:rsid w:val="008D2D5C"/>
    <w:rsid w:val="008D3F7E"/>
    <w:rsid w:val="008D50B8"/>
    <w:rsid w:val="008D5CC6"/>
    <w:rsid w:val="008D67E5"/>
    <w:rsid w:val="008D6874"/>
    <w:rsid w:val="008E07DD"/>
    <w:rsid w:val="008E14BD"/>
    <w:rsid w:val="008E1B3D"/>
    <w:rsid w:val="008E1E01"/>
    <w:rsid w:val="008E2C0B"/>
    <w:rsid w:val="008E3FB9"/>
    <w:rsid w:val="008E4B08"/>
    <w:rsid w:val="008E4F50"/>
    <w:rsid w:val="008E4FF8"/>
    <w:rsid w:val="008E5209"/>
    <w:rsid w:val="008E6037"/>
    <w:rsid w:val="008E7638"/>
    <w:rsid w:val="008E7FA9"/>
    <w:rsid w:val="008F0833"/>
    <w:rsid w:val="008F11C9"/>
    <w:rsid w:val="008F2E96"/>
    <w:rsid w:val="008F4FB3"/>
    <w:rsid w:val="008F6084"/>
    <w:rsid w:val="008F66E8"/>
    <w:rsid w:val="008F7754"/>
    <w:rsid w:val="008F7FE8"/>
    <w:rsid w:val="00900A63"/>
    <w:rsid w:val="00900DD0"/>
    <w:rsid w:val="0090187A"/>
    <w:rsid w:val="00901B77"/>
    <w:rsid w:val="00902387"/>
    <w:rsid w:val="0090285F"/>
    <w:rsid w:val="00902F62"/>
    <w:rsid w:val="00903094"/>
    <w:rsid w:val="0090344B"/>
    <w:rsid w:val="00903BEA"/>
    <w:rsid w:val="00904440"/>
    <w:rsid w:val="009053CF"/>
    <w:rsid w:val="009057F6"/>
    <w:rsid w:val="009060D6"/>
    <w:rsid w:val="00906314"/>
    <w:rsid w:val="009103BC"/>
    <w:rsid w:val="009121AB"/>
    <w:rsid w:val="00912AC6"/>
    <w:rsid w:val="0091306F"/>
    <w:rsid w:val="009152B9"/>
    <w:rsid w:val="00915333"/>
    <w:rsid w:val="00915E9F"/>
    <w:rsid w:val="0091603A"/>
    <w:rsid w:val="009172B4"/>
    <w:rsid w:val="00917D51"/>
    <w:rsid w:val="00920673"/>
    <w:rsid w:val="009207D4"/>
    <w:rsid w:val="00920BB3"/>
    <w:rsid w:val="00921C8E"/>
    <w:rsid w:val="00922501"/>
    <w:rsid w:val="009228F6"/>
    <w:rsid w:val="00923731"/>
    <w:rsid w:val="00923753"/>
    <w:rsid w:val="009241A1"/>
    <w:rsid w:val="00924E66"/>
    <w:rsid w:val="00926DE7"/>
    <w:rsid w:val="00926FE3"/>
    <w:rsid w:val="00927BFC"/>
    <w:rsid w:val="009308CD"/>
    <w:rsid w:val="00931943"/>
    <w:rsid w:val="00931AF9"/>
    <w:rsid w:val="00931F07"/>
    <w:rsid w:val="009344B9"/>
    <w:rsid w:val="00934755"/>
    <w:rsid w:val="00934E7D"/>
    <w:rsid w:val="0093500E"/>
    <w:rsid w:val="00935D4A"/>
    <w:rsid w:val="00935DCD"/>
    <w:rsid w:val="00936453"/>
    <w:rsid w:val="009364E8"/>
    <w:rsid w:val="00936765"/>
    <w:rsid w:val="00936E9D"/>
    <w:rsid w:val="0093745C"/>
    <w:rsid w:val="0093754A"/>
    <w:rsid w:val="00940468"/>
    <w:rsid w:val="00940A3C"/>
    <w:rsid w:val="0094150A"/>
    <w:rsid w:val="0094242D"/>
    <w:rsid w:val="00942598"/>
    <w:rsid w:val="00942D84"/>
    <w:rsid w:val="0094303F"/>
    <w:rsid w:val="0094326D"/>
    <w:rsid w:val="009432FC"/>
    <w:rsid w:val="00943745"/>
    <w:rsid w:val="00943B1A"/>
    <w:rsid w:val="00944DAF"/>
    <w:rsid w:val="00945BB9"/>
    <w:rsid w:val="00946389"/>
    <w:rsid w:val="00947027"/>
    <w:rsid w:val="009475AF"/>
    <w:rsid w:val="0094798C"/>
    <w:rsid w:val="0095081B"/>
    <w:rsid w:val="00950FF3"/>
    <w:rsid w:val="00955281"/>
    <w:rsid w:val="00955D20"/>
    <w:rsid w:val="00957C96"/>
    <w:rsid w:val="00961111"/>
    <w:rsid w:val="0096114D"/>
    <w:rsid w:val="00962FC5"/>
    <w:rsid w:val="00967198"/>
    <w:rsid w:val="00967366"/>
    <w:rsid w:val="0096797E"/>
    <w:rsid w:val="00967A95"/>
    <w:rsid w:val="009703AB"/>
    <w:rsid w:val="00971397"/>
    <w:rsid w:val="009735A4"/>
    <w:rsid w:val="009738A9"/>
    <w:rsid w:val="009742CC"/>
    <w:rsid w:val="00974655"/>
    <w:rsid w:val="00974D6E"/>
    <w:rsid w:val="00975306"/>
    <w:rsid w:val="00975D10"/>
    <w:rsid w:val="0098100B"/>
    <w:rsid w:val="00983AEB"/>
    <w:rsid w:val="00983DE4"/>
    <w:rsid w:val="00984AC1"/>
    <w:rsid w:val="00984CFE"/>
    <w:rsid w:val="0098572A"/>
    <w:rsid w:val="0098599B"/>
    <w:rsid w:val="00985ADB"/>
    <w:rsid w:val="009864A5"/>
    <w:rsid w:val="00990068"/>
    <w:rsid w:val="00990B94"/>
    <w:rsid w:val="0099100F"/>
    <w:rsid w:val="0099137C"/>
    <w:rsid w:val="0099147A"/>
    <w:rsid w:val="0099160C"/>
    <w:rsid w:val="009922D6"/>
    <w:rsid w:val="0099399E"/>
    <w:rsid w:val="00993F67"/>
    <w:rsid w:val="009940C8"/>
    <w:rsid w:val="00994EE7"/>
    <w:rsid w:val="009950DF"/>
    <w:rsid w:val="00995665"/>
    <w:rsid w:val="0099575F"/>
    <w:rsid w:val="00995984"/>
    <w:rsid w:val="009961EB"/>
    <w:rsid w:val="00996409"/>
    <w:rsid w:val="009968F5"/>
    <w:rsid w:val="00996AAA"/>
    <w:rsid w:val="009A03B0"/>
    <w:rsid w:val="009A0938"/>
    <w:rsid w:val="009A0B2E"/>
    <w:rsid w:val="009A1AA8"/>
    <w:rsid w:val="009A26EF"/>
    <w:rsid w:val="009A2D4A"/>
    <w:rsid w:val="009A38BE"/>
    <w:rsid w:val="009A414B"/>
    <w:rsid w:val="009A54FD"/>
    <w:rsid w:val="009A5588"/>
    <w:rsid w:val="009A7E65"/>
    <w:rsid w:val="009B022C"/>
    <w:rsid w:val="009B1D3B"/>
    <w:rsid w:val="009B209F"/>
    <w:rsid w:val="009B22D2"/>
    <w:rsid w:val="009B378F"/>
    <w:rsid w:val="009B3C03"/>
    <w:rsid w:val="009B4216"/>
    <w:rsid w:val="009B4806"/>
    <w:rsid w:val="009B51C4"/>
    <w:rsid w:val="009B6A13"/>
    <w:rsid w:val="009C00CA"/>
    <w:rsid w:val="009C21AC"/>
    <w:rsid w:val="009C2255"/>
    <w:rsid w:val="009C422F"/>
    <w:rsid w:val="009C430E"/>
    <w:rsid w:val="009C4C83"/>
    <w:rsid w:val="009C5A93"/>
    <w:rsid w:val="009C5DF9"/>
    <w:rsid w:val="009C6FD7"/>
    <w:rsid w:val="009C7E22"/>
    <w:rsid w:val="009D01A4"/>
    <w:rsid w:val="009D1C2E"/>
    <w:rsid w:val="009D1F6E"/>
    <w:rsid w:val="009D3A06"/>
    <w:rsid w:val="009D3BE6"/>
    <w:rsid w:val="009D45A4"/>
    <w:rsid w:val="009D4B00"/>
    <w:rsid w:val="009D4D4C"/>
    <w:rsid w:val="009D5AD2"/>
    <w:rsid w:val="009D6119"/>
    <w:rsid w:val="009D65CC"/>
    <w:rsid w:val="009D67DC"/>
    <w:rsid w:val="009D6BCE"/>
    <w:rsid w:val="009D7145"/>
    <w:rsid w:val="009E2002"/>
    <w:rsid w:val="009E30BD"/>
    <w:rsid w:val="009E7F01"/>
    <w:rsid w:val="009F005A"/>
    <w:rsid w:val="009F08A2"/>
    <w:rsid w:val="009F1B4E"/>
    <w:rsid w:val="009F3024"/>
    <w:rsid w:val="009F3C9A"/>
    <w:rsid w:val="009F3DAA"/>
    <w:rsid w:val="009F41E7"/>
    <w:rsid w:val="009F4DBB"/>
    <w:rsid w:val="009F5F9F"/>
    <w:rsid w:val="009F7088"/>
    <w:rsid w:val="009F7892"/>
    <w:rsid w:val="009F7E41"/>
    <w:rsid w:val="009F7E89"/>
    <w:rsid w:val="00A013B6"/>
    <w:rsid w:val="00A01F83"/>
    <w:rsid w:val="00A02173"/>
    <w:rsid w:val="00A02662"/>
    <w:rsid w:val="00A0388A"/>
    <w:rsid w:val="00A03BD6"/>
    <w:rsid w:val="00A046AE"/>
    <w:rsid w:val="00A04A9F"/>
    <w:rsid w:val="00A05648"/>
    <w:rsid w:val="00A05F87"/>
    <w:rsid w:val="00A0601F"/>
    <w:rsid w:val="00A07173"/>
    <w:rsid w:val="00A07363"/>
    <w:rsid w:val="00A07753"/>
    <w:rsid w:val="00A11729"/>
    <w:rsid w:val="00A1278F"/>
    <w:rsid w:val="00A12C5D"/>
    <w:rsid w:val="00A14260"/>
    <w:rsid w:val="00A147AD"/>
    <w:rsid w:val="00A14C90"/>
    <w:rsid w:val="00A14CC9"/>
    <w:rsid w:val="00A14DFE"/>
    <w:rsid w:val="00A1540E"/>
    <w:rsid w:val="00A164F2"/>
    <w:rsid w:val="00A16637"/>
    <w:rsid w:val="00A16689"/>
    <w:rsid w:val="00A17996"/>
    <w:rsid w:val="00A20413"/>
    <w:rsid w:val="00A2181E"/>
    <w:rsid w:val="00A22937"/>
    <w:rsid w:val="00A230D8"/>
    <w:rsid w:val="00A23342"/>
    <w:rsid w:val="00A23BE6"/>
    <w:rsid w:val="00A23DB4"/>
    <w:rsid w:val="00A251C3"/>
    <w:rsid w:val="00A254D5"/>
    <w:rsid w:val="00A26092"/>
    <w:rsid w:val="00A2609F"/>
    <w:rsid w:val="00A277CC"/>
    <w:rsid w:val="00A31139"/>
    <w:rsid w:val="00A31C8F"/>
    <w:rsid w:val="00A31FF6"/>
    <w:rsid w:val="00A337FB"/>
    <w:rsid w:val="00A33E0C"/>
    <w:rsid w:val="00A35BBC"/>
    <w:rsid w:val="00A35C3B"/>
    <w:rsid w:val="00A35DB8"/>
    <w:rsid w:val="00A3646E"/>
    <w:rsid w:val="00A36857"/>
    <w:rsid w:val="00A36FB7"/>
    <w:rsid w:val="00A36FF6"/>
    <w:rsid w:val="00A40613"/>
    <w:rsid w:val="00A40E7E"/>
    <w:rsid w:val="00A40FD3"/>
    <w:rsid w:val="00A4185E"/>
    <w:rsid w:val="00A42716"/>
    <w:rsid w:val="00A42D23"/>
    <w:rsid w:val="00A435A0"/>
    <w:rsid w:val="00A444D7"/>
    <w:rsid w:val="00A44F15"/>
    <w:rsid w:val="00A45079"/>
    <w:rsid w:val="00A45B3C"/>
    <w:rsid w:val="00A46BB4"/>
    <w:rsid w:val="00A47C5D"/>
    <w:rsid w:val="00A5042D"/>
    <w:rsid w:val="00A511CB"/>
    <w:rsid w:val="00A519D5"/>
    <w:rsid w:val="00A51C63"/>
    <w:rsid w:val="00A51FEB"/>
    <w:rsid w:val="00A52800"/>
    <w:rsid w:val="00A53109"/>
    <w:rsid w:val="00A5369B"/>
    <w:rsid w:val="00A538B1"/>
    <w:rsid w:val="00A53C8C"/>
    <w:rsid w:val="00A54169"/>
    <w:rsid w:val="00A54ABB"/>
    <w:rsid w:val="00A550D0"/>
    <w:rsid w:val="00A568B5"/>
    <w:rsid w:val="00A5721F"/>
    <w:rsid w:val="00A60D4F"/>
    <w:rsid w:val="00A6189A"/>
    <w:rsid w:val="00A620B1"/>
    <w:rsid w:val="00A63339"/>
    <w:rsid w:val="00A64DBC"/>
    <w:rsid w:val="00A6507D"/>
    <w:rsid w:val="00A655AA"/>
    <w:rsid w:val="00A65A78"/>
    <w:rsid w:val="00A65BFA"/>
    <w:rsid w:val="00A67DBA"/>
    <w:rsid w:val="00A70137"/>
    <w:rsid w:val="00A70974"/>
    <w:rsid w:val="00A70C4C"/>
    <w:rsid w:val="00A72831"/>
    <w:rsid w:val="00A732C2"/>
    <w:rsid w:val="00A74C82"/>
    <w:rsid w:val="00A750B9"/>
    <w:rsid w:val="00A75B34"/>
    <w:rsid w:val="00A7632C"/>
    <w:rsid w:val="00A7677B"/>
    <w:rsid w:val="00A769BC"/>
    <w:rsid w:val="00A76F0F"/>
    <w:rsid w:val="00A778DE"/>
    <w:rsid w:val="00A8089F"/>
    <w:rsid w:val="00A820BE"/>
    <w:rsid w:val="00A82406"/>
    <w:rsid w:val="00A825D0"/>
    <w:rsid w:val="00A8260D"/>
    <w:rsid w:val="00A82874"/>
    <w:rsid w:val="00A82D82"/>
    <w:rsid w:val="00A83BFB"/>
    <w:rsid w:val="00A84B6C"/>
    <w:rsid w:val="00A85172"/>
    <w:rsid w:val="00A8571A"/>
    <w:rsid w:val="00A85847"/>
    <w:rsid w:val="00A85F87"/>
    <w:rsid w:val="00A86428"/>
    <w:rsid w:val="00A867EF"/>
    <w:rsid w:val="00A86B4E"/>
    <w:rsid w:val="00A90621"/>
    <w:rsid w:val="00A90686"/>
    <w:rsid w:val="00A90D4B"/>
    <w:rsid w:val="00A90DC6"/>
    <w:rsid w:val="00A938B9"/>
    <w:rsid w:val="00A938E6"/>
    <w:rsid w:val="00A93FC5"/>
    <w:rsid w:val="00A952F6"/>
    <w:rsid w:val="00A961C7"/>
    <w:rsid w:val="00AA193F"/>
    <w:rsid w:val="00AA1F80"/>
    <w:rsid w:val="00AA4A6E"/>
    <w:rsid w:val="00AA4D8B"/>
    <w:rsid w:val="00AA51E2"/>
    <w:rsid w:val="00AA738B"/>
    <w:rsid w:val="00AA7515"/>
    <w:rsid w:val="00AB12CB"/>
    <w:rsid w:val="00AB1503"/>
    <w:rsid w:val="00AB199B"/>
    <w:rsid w:val="00AB2BD3"/>
    <w:rsid w:val="00AB40DF"/>
    <w:rsid w:val="00AB42AB"/>
    <w:rsid w:val="00AB4DD2"/>
    <w:rsid w:val="00AB5179"/>
    <w:rsid w:val="00AB5A52"/>
    <w:rsid w:val="00AB5C3C"/>
    <w:rsid w:val="00AB5F83"/>
    <w:rsid w:val="00AB637E"/>
    <w:rsid w:val="00AB6EE2"/>
    <w:rsid w:val="00AB78B2"/>
    <w:rsid w:val="00AB7A78"/>
    <w:rsid w:val="00AC1233"/>
    <w:rsid w:val="00AC166B"/>
    <w:rsid w:val="00AC1E41"/>
    <w:rsid w:val="00AC2590"/>
    <w:rsid w:val="00AC4F84"/>
    <w:rsid w:val="00AC5108"/>
    <w:rsid w:val="00AC7BFA"/>
    <w:rsid w:val="00AC7C47"/>
    <w:rsid w:val="00AC7D08"/>
    <w:rsid w:val="00AD03F3"/>
    <w:rsid w:val="00AD16DD"/>
    <w:rsid w:val="00AD2698"/>
    <w:rsid w:val="00AD2ABB"/>
    <w:rsid w:val="00AD3385"/>
    <w:rsid w:val="00AD38C5"/>
    <w:rsid w:val="00AD3A0C"/>
    <w:rsid w:val="00AD3F1A"/>
    <w:rsid w:val="00AD4843"/>
    <w:rsid w:val="00AD52F2"/>
    <w:rsid w:val="00AD5C17"/>
    <w:rsid w:val="00AD7534"/>
    <w:rsid w:val="00AD766E"/>
    <w:rsid w:val="00AE0A53"/>
    <w:rsid w:val="00AE0A84"/>
    <w:rsid w:val="00AE2F6A"/>
    <w:rsid w:val="00AE310C"/>
    <w:rsid w:val="00AE316D"/>
    <w:rsid w:val="00AE3824"/>
    <w:rsid w:val="00AE4604"/>
    <w:rsid w:val="00AE4880"/>
    <w:rsid w:val="00AE4CD4"/>
    <w:rsid w:val="00AE50E6"/>
    <w:rsid w:val="00AE682C"/>
    <w:rsid w:val="00AE734E"/>
    <w:rsid w:val="00AE7493"/>
    <w:rsid w:val="00AE7CC4"/>
    <w:rsid w:val="00AE7FF1"/>
    <w:rsid w:val="00AF1114"/>
    <w:rsid w:val="00AF63AF"/>
    <w:rsid w:val="00AF68F0"/>
    <w:rsid w:val="00AF7188"/>
    <w:rsid w:val="00B00A6D"/>
    <w:rsid w:val="00B00DCE"/>
    <w:rsid w:val="00B019CA"/>
    <w:rsid w:val="00B03431"/>
    <w:rsid w:val="00B050F3"/>
    <w:rsid w:val="00B06CED"/>
    <w:rsid w:val="00B10752"/>
    <w:rsid w:val="00B107CD"/>
    <w:rsid w:val="00B137AB"/>
    <w:rsid w:val="00B13AE0"/>
    <w:rsid w:val="00B13D71"/>
    <w:rsid w:val="00B159B9"/>
    <w:rsid w:val="00B15ED2"/>
    <w:rsid w:val="00B16BE7"/>
    <w:rsid w:val="00B16CF1"/>
    <w:rsid w:val="00B16E8B"/>
    <w:rsid w:val="00B20CA1"/>
    <w:rsid w:val="00B20EFB"/>
    <w:rsid w:val="00B210B2"/>
    <w:rsid w:val="00B216E6"/>
    <w:rsid w:val="00B23FC3"/>
    <w:rsid w:val="00B24776"/>
    <w:rsid w:val="00B25608"/>
    <w:rsid w:val="00B25D23"/>
    <w:rsid w:val="00B26F46"/>
    <w:rsid w:val="00B275FF"/>
    <w:rsid w:val="00B278AA"/>
    <w:rsid w:val="00B27D6E"/>
    <w:rsid w:val="00B30A17"/>
    <w:rsid w:val="00B30ACA"/>
    <w:rsid w:val="00B30C08"/>
    <w:rsid w:val="00B310D1"/>
    <w:rsid w:val="00B3118B"/>
    <w:rsid w:val="00B31466"/>
    <w:rsid w:val="00B31725"/>
    <w:rsid w:val="00B31A82"/>
    <w:rsid w:val="00B3204D"/>
    <w:rsid w:val="00B326B8"/>
    <w:rsid w:val="00B330F1"/>
    <w:rsid w:val="00B3349A"/>
    <w:rsid w:val="00B33805"/>
    <w:rsid w:val="00B3430A"/>
    <w:rsid w:val="00B345E8"/>
    <w:rsid w:val="00B3467C"/>
    <w:rsid w:val="00B348D8"/>
    <w:rsid w:val="00B34B80"/>
    <w:rsid w:val="00B34F4C"/>
    <w:rsid w:val="00B35E33"/>
    <w:rsid w:val="00B409EC"/>
    <w:rsid w:val="00B4240E"/>
    <w:rsid w:val="00B42E16"/>
    <w:rsid w:val="00B4358A"/>
    <w:rsid w:val="00B43967"/>
    <w:rsid w:val="00B43FB6"/>
    <w:rsid w:val="00B4485B"/>
    <w:rsid w:val="00B44EAA"/>
    <w:rsid w:val="00B45962"/>
    <w:rsid w:val="00B46798"/>
    <w:rsid w:val="00B47C6C"/>
    <w:rsid w:val="00B47E9A"/>
    <w:rsid w:val="00B509F3"/>
    <w:rsid w:val="00B50D0B"/>
    <w:rsid w:val="00B532C1"/>
    <w:rsid w:val="00B535CF"/>
    <w:rsid w:val="00B53957"/>
    <w:rsid w:val="00B53BA1"/>
    <w:rsid w:val="00B53D28"/>
    <w:rsid w:val="00B54B31"/>
    <w:rsid w:val="00B5663F"/>
    <w:rsid w:val="00B5784A"/>
    <w:rsid w:val="00B61102"/>
    <w:rsid w:val="00B612F1"/>
    <w:rsid w:val="00B6163D"/>
    <w:rsid w:val="00B618F0"/>
    <w:rsid w:val="00B6321A"/>
    <w:rsid w:val="00B638A7"/>
    <w:rsid w:val="00B64147"/>
    <w:rsid w:val="00B64C59"/>
    <w:rsid w:val="00B65D8D"/>
    <w:rsid w:val="00B668EB"/>
    <w:rsid w:val="00B7001D"/>
    <w:rsid w:val="00B7007C"/>
    <w:rsid w:val="00B7025E"/>
    <w:rsid w:val="00B70D4B"/>
    <w:rsid w:val="00B713A2"/>
    <w:rsid w:val="00B7363A"/>
    <w:rsid w:val="00B73694"/>
    <w:rsid w:val="00B7397A"/>
    <w:rsid w:val="00B73D73"/>
    <w:rsid w:val="00B748ED"/>
    <w:rsid w:val="00B75F0C"/>
    <w:rsid w:val="00B76B54"/>
    <w:rsid w:val="00B76D93"/>
    <w:rsid w:val="00B76E47"/>
    <w:rsid w:val="00B77D2E"/>
    <w:rsid w:val="00B80914"/>
    <w:rsid w:val="00B80B7E"/>
    <w:rsid w:val="00B80C04"/>
    <w:rsid w:val="00B8143E"/>
    <w:rsid w:val="00B835AE"/>
    <w:rsid w:val="00B8398C"/>
    <w:rsid w:val="00B84175"/>
    <w:rsid w:val="00B84582"/>
    <w:rsid w:val="00B84D28"/>
    <w:rsid w:val="00B865DC"/>
    <w:rsid w:val="00B86830"/>
    <w:rsid w:val="00B86C65"/>
    <w:rsid w:val="00B87FAD"/>
    <w:rsid w:val="00B909D4"/>
    <w:rsid w:val="00B92450"/>
    <w:rsid w:val="00B93A50"/>
    <w:rsid w:val="00B948F7"/>
    <w:rsid w:val="00B94AAA"/>
    <w:rsid w:val="00B94FDB"/>
    <w:rsid w:val="00B9507D"/>
    <w:rsid w:val="00B97025"/>
    <w:rsid w:val="00B974D6"/>
    <w:rsid w:val="00B97D0E"/>
    <w:rsid w:val="00B97F46"/>
    <w:rsid w:val="00BA08BF"/>
    <w:rsid w:val="00BA0F5F"/>
    <w:rsid w:val="00BA138D"/>
    <w:rsid w:val="00BA15C9"/>
    <w:rsid w:val="00BA19C5"/>
    <w:rsid w:val="00BA1C8A"/>
    <w:rsid w:val="00BA212D"/>
    <w:rsid w:val="00BA337A"/>
    <w:rsid w:val="00BA3D76"/>
    <w:rsid w:val="00BA4070"/>
    <w:rsid w:val="00BA4620"/>
    <w:rsid w:val="00BA4A57"/>
    <w:rsid w:val="00BA6B80"/>
    <w:rsid w:val="00BA6F16"/>
    <w:rsid w:val="00BA727A"/>
    <w:rsid w:val="00BA78AB"/>
    <w:rsid w:val="00BB07CE"/>
    <w:rsid w:val="00BB07DF"/>
    <w:rsid w:val="00BB0D92"/>
    <w:rsid w:val="00BB1E39"/>
    <w:rsid w:val="00BB369E"/>
    <w:rsid w:val="00BB55E1"/>
    <w:rsid w:val="00BB5FFC"/>
    <w:rsid w:val="00BB71A0"/>
    <w:rsid w:val="00BC12BE"/>
    <w:rsid w:val="00BC1B39"/>
    <w:rsid w:val="00BC1DD1"/>
    <w:rsid w:val="00BC211D"/>
    <w:rsid w:val="00BC2D10"/>
    <w:rsid w:val="00BC5B7A"/>
    <w:rsid w:val="00BC643F"/>
    <w:rsid w:val="00BC71BB"/>
    <w:rsid w:val="00BC7424"/>
    <w:rsid w:val="00BC7C71"/>
    <w:rsid w:val="00BD015F"/>
    <w:rsid w:val="00BD0C31"/>
    <w:rsid w:val="00BD2045"/>
    <w:rsid w:val="00BD20D1"/>
    <w:rsid w:val="00BD21BD"/>
    <w:rsid w:val="00BD2389"/>
    <w:rsid w:val="00BD2A5A"/>
    <w:rsid w:val="00BD36E8"/>
    <w:rsid w:val="00BD4150"/>
    <w:rsid w:val="00BD5231"/>
    <w:rsid w:val="00BD5513"/>
    <w:rsid w:val="00BD63C9"/>
    <w:rsid w:val="00BD772C"/>
    <w:rsid w:val="00BD7FE3"/>
    <w:rsid w:val="00BE0020"/>
    <w:rsid w:val="00BE0495"/>
    <w:rsid w:val="00BE0B7C"/>
    <w:rsid w:val="00BE0C5A"/>
    <w:rsid w:val="00BE1972"/>
    <w:rsid w:val="00BE1E31"/>
    <w:rsid w:val="00BE1EDA"/>
    <w:rsid w:val="00BE522D"/>
    <w:rsid w:val="00BE5364"/>
    <w:rsid w:val="00BE6934"/>
    <w:rsid w:val="00BE6C95"/>
    <w:rsid w:val="00BE7CD1"/>
    <w:rsid w:val="00BE7CFF"/>
    <w:rsid w:val="00BF01A1"/>
    <w:rsid w:val="00BF0596"/>
    <w:rsid w:val="00BF0CAA"/>
    <w:rsid w:val="00BF1969"/>
    <w:rsid w:val="00BF2341"/>
    <w:rsid w:val="00BF3C59"/>
    <w:rsid w:val="00BF3EB5"/>
    <w:rsid w:val="00BF45AE"/>
    <w:rsid w:val="00BF4C0F"/>
    <w:rsid w:val="00BF5E3B"/>
    <w:rsid w:val="00BF63FD"/>
    <w:rsid w:val="00BF6991"/>
    <w:rsid w:val="00BF7282"/>
    <w:rsid w:val="00BF73ED"/>
    <w:rsid w:val="00C001B2"/>
    <w:rsid w:val="00C00438"/>
    <w:rsid w:val="00C00B5A"/>
    <w:rsid w:val="00C012E8"/>
    <w:rsid w:val="00C02963"/>
    <w:rsid w:val="00C02ADE"/>
    <w:rsid w:val="00C02E4C"/>
    <w:rsid w:val="00C0411E"/>
    <w:rsid w:val="00C046CA"/>
    <w:rsid w:val="00C04EBD"/>
    <w:rsid w:val="00C053C9"/>
    <w:rsid w:val="00C058F6"/>
    <w:rsid w:val="00C05978"/>
    <w:rsid w:val="00C05B2A"/>
    <w:rsid w:val="00C06A66"/>
    <w:rsid w:val="00C07048"/>
    <w:rsid w:val="00C10806"/>
    <w:rsid w:val="00C1172B"/>
    <w:rsid w:val="00C11FB6"/>
    <w:rsid w:val="00C1260C"/>
    <w:rsid w:val="00C129FB"/>
    <w:rsid w:val="00C12B4C"/>
    <w:rsid w:val="00C13094"/>
    <w:rsid w:val="00C14013"/>
    <w:rsid w:val="00C145BA"/>
    <w:rsid w:val="00C14726"/>
    <w:rsid w:val="00C14C92"/>
    <w:rsid w:val="00C14EF7"/>
    <w:rsid w:val="00C15E3D"/>
    <w:rsid w:val="00C178DA"/>
    <w:rsid w:val="00C217A1"/>
    <w:rsid w:val="00C234B7"/>
    <w:rsid w:val="00C23758"/>
    <w:rsid w:val="00C241E9"/>
    <w:rsid w:val="00C248B0"/>
    <w:rsid w:val="00C24A97"/>
    <w:rsid w:val="00C2560E"/>
    <w:rsid w:val="00C308C1"/>
    <w:rsid w:val="00C30B67"/>
    <w:rsid w:val="00C30C37"/>
    <w:rsid w:val="00C31CFB"/>
    <w:rsid w:val="00C3294E"/>
    <w:rsid w:val="00C3338D"/>
    <w:rsid w:val="00C33E4E"/>
    <w:rsid w:val="00C346A1"/>
    <w:rsid w:val="00C34BD2"/>
    <w:rsid w:val="00C3676D"/>
    <w:rsid w:val="00C3780B"/>
    <w:rsid w:val="00C37DB9"/>
    <w:rsid w:val="00C44553"/>
    <w:rsid w:val="00C4558B"/>
    <w:rsid w:val="00C45727"/>
    <w:rsid w:val="00C472D3"/>
    <w:rsid w:val="00C4753E"/>
    <w:rsid w:val="00C500BB"/>
    <w:rsid w:val="00C51056"/>
    <w:rsid w:val="00C513AA"/>
    <w:rsid w:val="00C518BF"/>
    <w:rsid w:val="00C51C17"/>
    <w:rsid w:val="00C52657"/>
    <w:rsid w:val="00C52C23"/>
    <w:rsid w:val="00C52F06"/>
    <w:rsid w:val="00C539D4"/>
    <w:rsid w:val="00C54273"/>
    <w:rsid w:val="00C5575F"/>
    <w:rsid w:val="00C56105"/>
    <w:rsid w:val="00C605F5"/>
    <w:rsid w:val="00C61262"/>
    <w:rsid w:val="00C6176C"/>
    <w:rsid w:val="00C61955"/>
    <w:rsid w:val="00C61DCB"/>
    <w:rsid w:val="00C621EA"/>
    <w:rsid w:val="00C63FD6"/>
    <w:rsid w:val="00C64078"/>
    <w:rsid w:val="00C64084"/>
    <w:rsid w:val="00C64C50"/>
    <w:rsid w:val="00C65696"/>
    <w:rsid w:val="00C67233"/>
    <w:rsid w:val="00C6790A"/>
    <w:rsid w:val="00C67D5A"/>
    <w:rsid w:val="00C70081"/>
    <w:rsid w:val="00C702B0"/>
    <w:rsid w:val="00C70B5B"/>
    <w:rsid w:val="00C71BE7"/>
    <w:rsid w:val="00C71CAF"/>
    <w:rsid w:val="00C72007"/>
    <w:rsid w:val="00C72325"/>
    <w:rsid w:val="00C72769"/>
    <w:rsid w:val="00C72A3F"/>
    <w:rsid w:val="00C72F2A"/>
    <w:rsid w:val="00C73470"/>
    <w:rsid w:val="00C73CAA"/>
    <w:rsid w:val="00C7418D"/>
    <w:rsid w:val="00C7480F"/>
    <w:rsid w:val="00C75106"/>
    <w:rsid w:val="00C75CCF"/>
    <w:rsid w:val="00C76306"/>
    <w:rsid w:val="00C77F2F"/>
    <w:rsid w:val="00C80677"/>
    <w:rsid w:val="00C808E6"/>
    <w:rsid w:val="00C8105E"/>
    <w:rsid w:val="00C8141B"/>
    <w:rsid w:val="00C82367"/>
    <w:rsid w:val="00C82527"/>
    <w:rsid w:val="00C827E8"/>
    <w:rsid w:val="00C830C1"/>
    <w:rsid w:val="00C83A59"/>
    <w:rsid w:val="00C84FA7"/>
    <w:rsid w:val="00C85241"/>
    <w:rsid w:val="00C85814"/>
    <w:rsid w:val="00C85FCE"/>
    <w:rsid w:val="00C86835"/>
    <w:rsid w:val="00C86900"/>
    <w:rsid w:val="00C86F49"/>
    <w:rsid w:val="00C87164"/>
    <w:rsid w:val="00C87805"/>
    <w:rsid w:val="00C87A80"/>
    <w:rsid w:val="00C9038C"/>
    <w:rsid w:val="00C9040E"/>
    <w:rsid w:val="00C90EB1"/>
    <w:rsid w:val="00C91605"/>
    <w:rsid w:val="00C916DE"/>
    <w:rsid w:val="00C91AF9"/>
    <w:rsid w:val="00C9260E"/>
    <w:rsid w:val="00C9430D"/>
    <w:rsid w:val="00C95217"/>
    <w:rsid w:val="00C96630"/>
    <w:rsid w:val="00C970B5"/>
    <w:rsid w:val="00C978B3"/>
    <w:rsid w:val="00CA0EB2"/>
    <w:rsid w:val="00CA1C63"/>
    <w:rsid w:val="00CA28E3"/>
    <w:rsid w:val="00CA2A08"/>
    <w:rsid w:val="00CA2FB2"/>
    <w:rsid w:val="00CA3A78"/>
    <w:rsid w:val="00CA3E65"/>
    <w:rsid w:val="00CA4EFF"/>
    <w:rsid w:val="00CA5A83"/>
    <w:rsid w:val="00CA60CF"/>
    <w:rsid w:val="00CA6578"/>
    <w:rsid w:val="00CA7CC1"/>
    <w:rsid w:val="00CB0078"/>
    <w:rsid w:val="00CB0F25"/>
    <w:rsid w:val="00CB1065"/>
    <w:rsid w:val="00CB119B"/>
    <w:rsid w:val="00CB1846"/>
    <w:rsid w:val="00CB1F19"/>
    <w:rsid w:val="00CB373B"/>
    <w:rsid w:val="00CB38A9"/>
    <w:rsid w:val="00CB5E51"/>
    <w:rsid w:val="00CB70A3"/>
    <w:rsid w:val="00CB72D3"/>
    <w:rsid w:val="00CB7ADB"/>
    <w:rsid w:val="00CC0BD2"/>
    <w:rsid w:val="00CC1260"/>
    <w:rsid w:val="00CC28AF"/>
    <w:rsid w:val="00CC32EE"/>
    <w:rsid w:val="00CC3F6E"/>
    <w:rsid w:val="00CC3FB7"/>
    <w:rsid w:val="00CC400C"/>
    <w:rsid w:val="00CC4157"/>
    <w:rsid w:val="00CC4267"/>
    <w:rsid w:val="00CC4517"/>
    <w:rsid w:val="00CC484F"/>
    <w:rsid w:val="00CC48E4"/>
    <w:rsid w:val="00CC550A"/>
    <w:rsid w:val="00CD0CE5"/>
    <w:rsid w:val="00CD0F8D"/>
    <w:rsid w:val="00CD0F8E"/>
    <w:rsid w:val="00CD18C5"/>
    <w:rsid w:val="00CD1D70"/>
    <w:rsid w:val="00CD2119"/>
    <w:rsid w:val="00CD2DE4"/>
    <w:rsid w:val="00CD2EFB"/>
    <w:rsid w:val="00CD3764"/>
    <w:rsid w:val="00CD3BE8"/>
    <w:rsid w:val="00CD53EE"/>
    <w:rsid w:val="00CD5E2A"/>
    <w:rsid w:val="00CD6541"/>
    <w:rsid w:val="00CE0538"/>
    <w:rsid w:val="00CE083C"/>
    <w:rsid w:val="00CE12A4"/>
    <w:rsid w:val="00CE301A"/>
    <w:rsid w:val="00CE32DD"/>
    <w:rsid w:val="00CE3396"/>
    <w:rsid w:val="00CE353F"/>
    <w:rsid w:val="00CE3BB3"/>
    <w:rsid w:val="00CE3FAC"/>
    <w:rsid w:val="00CE41AF"/>
    <w:rsid w:val="00CE45DD"/>
    <w:rsid w:val="00CE47AD"/>
    <w:rsid w:val="00CE5F42"/>
    <w:rsid w:val="00CE652C"/>
    <w:rsid w:val="00CE66FC"/>
    <w:rsid w:val="00CE6EF2"/>
    <w:rsid w:val="00CE737A"/>
    <w:rsid w:val="00CF0060"/>
    <w:rsid w:val="00CF033B"/>
    <w:rsid w:val="00CF04E7"/>
    <w:rsid w:val="00CF08DD"/>
    <w:rsid w:val="00CF0A24"/>
    <w:rsid w:val="00CF1F6C"/>
    <w:rsid w:val="00CF20B4"/>
    <w:rsid w:val="00CF2E1B"/>
    <w:rsid w:val="00CF33B4"/>
    <w:rsid w:val="00CF33E2"/>
    <w:rsid w:val="00CF3623"/>
    <w:rsid w:val="00CF3A2D"/>
    <w:rsid w:val="00CF3D70"/>
    <w:rsid w:val="00CF3DA9"/>
    <w:rsid w:val="00CF3FCB"/>
    <w:rsid w:val="00CF6436"/>
    <w:rsid w:val="00CF690C"/>
    <w:rsid w:val="00CF6A3D"/>
    <w:rsid w:val="00CF6C4E"/>
    <w:rsid w:val="00CF74B4"/>
    <w:rsid w:val="00CF791F"/>
    <w:rsid w:val="00CF7E9F"/>
    <w:rsid w:val="00D00D23"/>
    <w:rsid w:val="00D01533"/>
    <w:rsid w:val="00D016F0"/>
    <w:rsid w:val="00D01BF4"/>
    <w:rsid w:val="00D01E1C"/>
    <w:rsid w:val="00D03DBE"/>
    <w:rsid w:val="00D03F92"/>
    <w:rsid w:val="00D042E5"/>
    <w:rsid w:val="00D0452E"/>
    <w:rsid w:val="00D062EE"/>
    <w:rsid w:val="00D07311"/>
    <w:rsid w:val="00D075E8"/>
    <w:rsid w:val="00D1018A"/>
    <w:rsid w:val="00D10BFF"/>
    <w:rsid w:val="00D10E7E"/>
    <w:rsid w:val="00D11F71"/>
    <w:rsid w:val="00D124E7"/>
    <w:rsid w:val="00D12784"/>
    <w:rsid w:val="00D128CE"/>
    <w:rsid w:val="00D128F2"/>
    <w:rsid w:val="00D129A2"/>
    <w:rsid w:val="00D1333A"/>
    <w:rsid w:val="00D14922"/>
    <w:rsid w:val="00D14943"/>
    <w:rsid w:val="00D14DF1"/>
    <w:rsid w:val="00D15ECE"/>
    <w:rsid w:val="00D16B56"/>
    <w:rsid w:val="00D16CA5"/>
    <w:rsid w:val="00D17314"/>
    <w:rsid w:val="00D17C45"/>
    <w:rsid w:val="00D205FD"/>
    <w:rsid w:val="00D206D8"/>
    <w:rsid w:val="00D20797"/>
    <w:rsid w:val="00D20938"/>
    <w:rsid w:val="00D2125C"/>
    <w:rsid w:val="00D21A4C"/>
    <w:rsid w:val="00D21DC5"/>
    <w:rsid w:val="00D22DE4"/>
    <w:rsid w:val="00D241CB"/>
    <w:rsid w:val="00D245AC"/>
    <w:rsid w:val="00D266E2"/>
    <w:rsid w:val="00D2676B"/>
    <w:rsid w:val="00D26EEC"/>
    <w:rsid w:val="00D312D2"/>
    <w:rsid w:val="00D31619"/>
    <w:rsid w:val="00D318BD"/>
    <w:rsid w:val="00D31C6D"/>
    <w:rsid w:val="00D32304"/>
    <w:rsid w:val="00D3237C"/>
    <w:rsid w:val="00D32540"/>
    <w:rsid w:val="00D326B5"/>
    <w:rsid w:val="00D33036"/>
    <w:rsid w:val="00D33C8D"/>
    <w:rsid w:val="00D3571C"/>
    <w:rsid w:val="00D35D5D"/>
    <w:rsid w:val="00D40A29"/>
    <w:rsid w:val="00D40E93"/>
    <w:rsid w:val="00D412BB"/>
    <w:rsid w:val="00D42033"/>
    <w:rsid w:val="00D42873"/>
    <w:rsid w:val="00D43E14"/>
    <w:rsid w:val="00D4464B"/>
    <w:rsid w:val="00D46913"/>
    <w:rsid w:val="00D46F21"/>
    <w:rsid w:val="00D46FE8"/>
    <w:rsid w:val="00D47F16"/>
    <w:rsid w:val="00D51F58"/>
    <w:rsid w:val="00D527DE"/>
    <w:rsid w:val="00D5375B"/>
    <w:rsid w:val="00D54A69"/>
    <w:rsid w:val="00D5527F"/>
    <w:rsid w:val="00D55DA4"/>
    <w:rsid w:val="00D569BD"/>
    <w:rsid w:val="00D56A79"/>
    <w:rsid w:val="00D6091D"/>
    <w:rsid w:val="00D62758"/>
    <w:rsid w:val="00D62B4D"/>
    <w:rsid w:val="00D62BA5"/>
    <w:rsid w:val="00D6476F"/>
    <w:rsid w:val="00D654E1"/>
    <w:rsid w:val="00D657EE"/>
    <w:rsid w:val="00D67511"/>
    <w:rsid w:val="00D67749"/>
    <w:rsid w:val="00D708DD"/>
    <w:rsid w:val="00D7154E"/>
    <w:rsid w:val="00D716F7"/>
    <w:rsid w:val="00D71CE8"/>
    <w:rsid w:val="00D71E50"/>
    <w:rsid w:val="00D72193"/>
    <w:rsid w:val="00D72B94"/>
    <w:rsid w:val="00D73724"/>
    <w:rsid w:val="00D73DA3"/>
    <w:rsid w:val="00D74330"/>
    <w:rsid w:val="00D77069"/>
    <w:rsid w:val="00D8057A"/>
    <w:rsid w:val="00D81472"/>
    <w:rsid w:val="00D81A19"/>
    <w:rsid w:val="00D81D2F"/>
    <w:rsid w:val="00D81ECB"/>
    <w:rsid w:val="00D82719"/>
    <w:rsid w:val="00D829F0"/>
    <w:rsid w:val="00D84326"/>
    <w:rsid w:val="00D8456D"/>
    <w:rsid w:val="00D84951"/>
    <w:rsid w:val="00D849EF"/>
    <w:rsid w:val="00D84E48"/>
    <w:rsid w:val="00D8528F"/>
    <w:rsid w:val="00D8637A"/>
    <w:rsid w:val="00D866A5"/>
    <w:rsid w:val="00D86C15"/>
    <w:rsid w:val="00D8718F"/>
    <w:rsid w:val="00D871B1"/>
    <w:rsid w:val="00D873D6"/>
    <w:rsid w:val="00D8791E"/>
    <w:rsid w:val="00D879ED"/>
    <w:rsid w:val="00D90CE2"/>
    <w:rsid w:val="00D911C4"/>
    <w:rsid w:val="00D917A1"/>
    <w:rsid w:val="00D917C8"/>
    <w:rsid w:val="00D92EAA"/>
    <w:rsid w:val="00D93073"/>
    <w:rsid w:val="00D94423"/>
    <w:rsid w:val="00D947E9"/>
    <w:rsid w:val="00D94FBD"/>
    <w:rsid w:val="00D955C4"/>
    <w:rsid w:val="00D95D69"/>
    <w:rsid w:val="00D977E2"/>
    <w:rsid w:val="00DA034B"/>
    <w:rsid w:val="00DA0700"/>
    <w:rsid w:val="00DA0BB3"/>
    <w:rsid w:val="00DA0D0D"/>
    <w:rsid w:val="00DA1233"/>
    <w:rsid w:val="00DA2135"/>
    <w:rsid w:val="00DA2444"/>
    <w:rsid w:val="00DA30EA"/>
    <w:rsid w:val="00DA3F41"/>
    <w:rsid w:val="00DA417C"/>
    <w:rsid w:val="00DA45F4"/>
    <w:rsid w:val="00DA47C1"/>
    <w:rsid w:val="00DA4D2A"/>
    <w:rsid w:val="00DA5A80"/>
    <w:rsid w:val="00DA6306"/>
    <w:rsid w:val="00DA6750"/>
    <w:rsid w:val="00DA67CC"/>
    <w:rsid w:val="00DA72D6"/>
    <w:rsid w:val="00DA73FB"/>
    <w:rsid w:val="00DA78D8"/>
    <w:rsid w:val="00DB1314"/>
    <w:rsid w:val="00DB2134"/>
    <w:rsid w:val="00DB35CD"/>
    <w:rsid w:val="00DB41EA"/>
    <w:rsid w:val="00DB48B0"/>
    <w:rsid w:val="00DB4AB4"/>
    <w:rsid w:val="00DB4E02"/>
    <w:rsid w:val="00DB5C70"/>
    <w:rsid w:val="00DB65B8"/>
    <w:rsid w:val="00DB6B7C"/>
    <w:rsid w:val="00DB7931"/>
    <w:rsid w:val="00DC011C"/>
    <w:rsid w:val="00DC0E71"/>
    <w:rsid w:val="00DC220E"/>
    <w:rsid w:val="00DC27B6"/>
    <w:rsid w:val="00DC35F6"/>
    <w:rsid w:val="00DC3826"/>
    <w:rsid w:val="00DC4442"/>
    <w:rsid w:val="00DC57B4"/>
    <w:rsid w:val="00DC5FD9"/>
    <w:rsid w:val="00DC657F"/>
    <w:rsid w:val="00DC6D51"/>
    <w:rsid w:val="00DC7F66"/>
    <w:rsid w:val="00DD0924"/>
    <w:rsid w:val="00DD0D21"/>
    <w:rsid w:val="00DD0E3E"/>
    <w:rsid w:val="00DD1CD6"/>
    <w:rsid w:val="00DD23CF"/>
    <w:rsid w:val="00DD286F"/>
    <w:rsid w:val="00DD3616"/>
    <w:rsid w:val="00DD3D03"/>
    <w:rsid w:val="00DD43FD"/>
    <w:rsid w:val="00DD47C8"/>
    <w:rsid w:val="00DD4814"/>
    <w:rsid w:val="00DD5590"/>
    <w:rsid w:val="00DD5A28"/>
    <w:rsid w:val="00DD61DC"/>
    <w:rsid w:val="00DD71A9"/>
    <w:rsid w:val="00DD7393"/>
    <w:rsid w:val="00DD769F"/>
    <w:rsid w:val="00DD7CFF"/>
    <w:rsid w:val="00DE00D7"/>
    <w:rsid w:val="00DE2C18"/>
    <w:rsid w:val="00DE3BE0"/>
    <w:rsid w:val="00DE50CB"/>
    <w:rsid w:val="00DE5342"/>
    <w:rsid w:val="00DE5D0D"/>
    <w:rsid w:val="00DE6CDA"/>
    <w:rsid w:val="00DE6EBB"/>
    <w:rsid w:val="00DE6F80"/>
    <w:rsid w:val="00DE7165"/>
    <w:rsid w:val="00DE72DE"/>
    <w:rsid w:val="00DF2AB3"/>
    <w:rsid w:val="00DF2DE8"/>
    <w:rsid w:val="00DF3FF4"/>
    <w:rsid w:val="00DF567C"/>
    <w:rsid w:val="00DF568D"/>
    <w:rsid w:val="00DF56D3"/>
    <w:rsid w:val="00DF6803"/>
    <w:rsid w:val="00DF68CE"/>
    <w:rsid w:val="00DF6920"/>
    <w:rsid w:val="00DF6B68"/>
    <w:rsid w:val="00DF6D45"/>
    <w:rsid w:val="00DF71A7"/>
    <w:rsid w:val="00DF75F8"/>
    <w:rsid w:val="00DF7A96"/>
    <w:rsid w:val="00DF7F24"/>
    <w:rsid w:val="00E022A6"/>
    <w:rsid w:val="00E0252A"/>
    <w:rsid w:val="00E026E8"/>
    <w:rsid w:val="00E03E22"/>
    <w:rsid w:val="00E04E90"/>
    <w:rsid w:val="00E05360"/>
    <w:rsid w:val="00E0543C"/>
    <w:rsid w:val="00E05F41"/>
    <w:rsid w:val="00E06027"/>
    <w:rsid w:val="00E067F8"/>
    <w:rsid w:val="00E07677"/>
    <w:rsid w:val="00E107D8"/>
    <w:rsid w:val="00E11748"/>
    <w:rsid w:val="00E12B3C"/>
    <w:rsid w:val="00E12D24"/>
    <w:rsid w:val="00E12E45"/>
    <w:rsid w:val="00E135D4"/>
    <w:rsid w:val="00E13A92"/>
    <w:rsid w:val="00E1534C"/>
    <w:rsid w:val="00E15DD1"/>
    <w:rsid w:val="00E168D8"/>
    <w:rsid w:val="00E225F9"/>
    <w:rsid w:val="00E22A0E"/>
    <w:rsid w:val="00E22B72"/>
    <w:rsid w:val="00E2321C"/>
    <w:rsid w:val="00E23565"/>
    <w:rsid w:val="00E23C66"/>
    <w:rsid w:val="00E2438A"/>
    <w:rsid w:val="00E24E1D"/>
    <w:rsid w:val="00E2571A"/>
    <w:rsid w:val="00E25758"/>
    <w:rsid w:val="00E25C9C"/>
    <w:rsid w:val="00E265A3"/>
    <w:rsid w:val="00E27344"/>
    <w:rsid w:val="00E30384"/>
    <w:rsid w:val="00E30A5C"/>
    <w:rsid w:val="00E30AEC"/>
    <w:rsid w:val="00E315F5"/>
    <w:rsid w:val="00E31C3A"/>
    <w:rsid w:val="00E32CA9"/>
    <w:rsid w:val="00E32DCF"/>
    <w:rsid w:val="00E33E8F"/>
    <w:rsid w:val="00E34A4B"/>
    <w:rsid w:val="00E36AD6"/>
    <w:rsid w:val="00E37649"/>
    <w:rsid w:val="00E3782F"/>
    <w:rsid w:val="00E40954"/>
    <w:rsid w:val="00E41591"/>
    <w:rsid w:val="00E41E7E"/>
    <w:rsid w:val="00E42D29"/>
    <w:rsid w:val="00E44153"/>
    <w:rsid w:val="00E454C1"/>
    <w:rsid w:val="00E45AA0"/>
    <w:rsid w:val="00E45D86"/>
    <w:rsid w:val="00E45F86"/>
    <w:rsid w:val="00E4669D"/>
    <w:rsid w:val="00E469E8"/>
    <w:rsid w:val="00E46F18"/>
    <w:rsid w:val="00E47833"/>
    <w:rsid w:val="00E478E5"/>
    <w:rsid w:val="00E47E73"/>
    <w:rsid w:val="00E510E6"/>
    <w:rsid w:val="00E512AD"/>
    <w:rsid w:val="00E51736"/>
    <w:rsid w:val="00E525CB"/>
    <w:rsid w:val="00E537CC"/>
    <w:rsid w:val="00E538AB"/>
    <w:rsid w:val="00E54217"/>
    <w:rsid w:val="00E544C0"/>
    <w:rsid w:val="00E5687A"/>
    <w:rsid w:val="00E57C8F"/>
    <w:rsid w:val="00E605C5"/>
    <w:rsid w:val="00E60BFD"/>
    <w:rsid w:val="00E6145F"/>
    <w:rsid w:val="00E640CA"/>
    <w:rsid w:val="00E65EF4"/>
    <w:rsid w:val="00E66CF9"/>
    <w:rsid w:val="00E673AA"/>
    <w:rsid w:val="00E675ED"/>
    <w:rsid w:val="00E73109"/>
    <w:rsid w:val="00E740EF"/>
    <w:rsid w:val="00E74232"/>
    <w:rsid w:val="00E74602"/>
    <w:rsid w:val="00E74A4D"/>
    <w:rsid w:val="00E7530E"/>
    <w:rsid w:val="00E75AE9"/>
    <w:rsid w:val="00E75D5C"/>
    <w:rsid w:val="00E7611F"/>
    <w:rsid w:val="00E76808"/>
    <w:rsid w:val="00E77E25"/>
    <w:rsid w:val="00E80B4B"/>
    <w:rsid w:val="00E81068"/>
    <w:rsid w:val="00E81309"/>
    <w:rsid w:val="00E81DBD"/>
    <w:rsid w:val="00E820EA"/>
    <w:rsid w:val="00E82B46"/>
    <w:rsid w:val="00E84719"/>
    <w:rsid w:val="00E84836"/>
    <w:rsid w:val="00E84BC8"/>
    <w:rsid w:val="00E84D12"/>
    <w:rsid w:val="00E863DB"/>
    <w:rsid w:val="00E90F16"/>
    <w:rsid w:val="00E9190A"/>
    <w:rsid w:val="00E92152"/>
    <w:rsid w:val="00E92786"/>
    <w:rsid w:val="00E936D3"/>
    <w:rsid w:val="00E93B86"/>
    <w:rsid w:val="00E93CB0"/>
    <w:rsid w:val="00E956D3"/>
    <w:rsid w:val="00E9627B"/>
    <w:rsid w:val="00E97B2E"/>
    <w:rsid w:val="00EA18C6"/>
    <w:rsid w:val="00EA1A5E"/>
    <w:rsid w:val="00EA25F4"/>
    <w:rsid w:val="00EA300B"/>
    <w:rsid w:val="00EA362E"/>
    <w:rsid w:val="00EA378C"/>
    <w:rsid w:val="00EA3FC2"/>
    <w:rsid w:val="00EA4288"/>
    <w:rsid w:val="00EA458A"/>
    <w:rsid w:val="00EA52FE"/>
    <w:rsid w:val="00EA5545"/>
    <w:rsid w:val="00EA58BD"/>
    <w:rsid w:val="00EA68EA"/>
    <w:rsid w:val="00EA6CF6"/>
    <w:rsid w:val="00EB226A"/>
    <w:rsid w:val="00EB34D0"/>
    <w:rsid w:val="00EB395B"/>
    <w:rsid w:val="00EB3A92"/>
    <w:rsid w:val="00EB51E6"/>
    <w:rsid w:val="00EB5EBE"/>
    <w:rsid w:val="00EB62A5"/>
    <w:rsid w:val="00EB63F7"/>
    <w:rsid w:val="00EC0822"/>
    <w:rsid w:val="00EC12D0"/>
    <w:rsid w:val="00EC2149"/>
    <w:rsid w:val="00EC2668"/>
    <w:rsid w:val="00EC2C04"/>
    <w:rsid w:val="00EC35E2"/>
    <w:rsid w:val="00EC3A85"/>
    <w:rsid w:val="00EC3FEB"/>
    <w:rsid w:val="00EC41BA"/>
    <w:rsid w:val="00EC4E20"/>
    <w:rsid w:val="00EC572B"/>
    <w:rsid w:val="00EC62CD"/>
    <w:rsid w:val="00EC75A7"/>
    <w:rsid w:val="00ED02E6"/>
    <w:rsid w:val="00ED03D3"/>
    <w:rsid w:val="00ED0C32"/>
    <w:rsid w:val="00ED0F63"/>
    <w:rsid w:val="00ED3ABC"/>
    <w:rsid w:val="00ED4460"/>
    <w:rsid w:val="00ED5C91"/>
    <w:rsid w:val="00ED77B2"/>
    <w:rsid w:val="00EE0550"/>
    <w:rsid w:val="00EE056F"/>
    <w:rsid w:val="00EE0D04"/>
    <w:rsid w:val="00EE0E7C"/>
    <w:rsid w:val="00EE1930"/>
    <w:rsid w:val="00EE2086"/>
    <w:rsid w:val="00EE30F2"/>
    <w:rsid w:val="00EE3EB7"/>
    <w:rsid w:val="00EE4D3F"/>
    <w:rsid w:val="00EE565D"/>
    <w:rsid w:val="00EE658D"/>
    <w:rsid w:val="00EF0CA5"/>
    <w:rsid w:val="00EF234E"/>
    <w:rsid w:val="00EF2C5D"/>
    <w:rsid w:val="00EF318A"/>
    <w:rsid w:val="00EF4158"/>
    <w:rsid w:val="00EF500F"/>
    <w:rsid w:val="00EF50CD"/>
    <w:rsid w:val="00EF5709"/>
    <w:rsid w:val="00EF616A"/>
    <w:rsid w:val="00EF7C7B"/>
    <w:rsid w:val="00F01D77"/>
    <w:rsid w:val="00F02285"/>
    <w:rsid w:val="00F0273C"/>
    <w:rsid w:val="00F027D8"/>
    <w:rsid w:val="00F031BA"/>
    <w:rsid w:val="00F0389A"/>
    <w:rsid w:val="00F03E51"/>
    <w:rsid w:val="00F04A2B"/>
    <w:rsid w:val="00F06D2F"/>
    <w:rsid w:val="00F07011"/>
    <w:rsid w:val="00F07AF8"/>
    <w:rsid w:val="00F07B10"/>
    <w:rsid w:val="00F105A5"/>
    <w:rsid w:val="00F10D27"/>
    <w:rsid w:val="00F11055"/>
    <w:rsid w:val="00F11788"/>
    <w:rsid w:val="00F11CF2"/>
    <w:rsid w:val="00F12006"/>
    <w:rsid w:val="00F12EFA"/>
    <w:rsid w:val="00F133B6"/>
    <w:rsid w:val="00F134F0"/>
    <w:rsid w:val="00F146CC"/>
    <w:rsid w:val="00F14775"/>
    <w:rsid w:val="00F15FA1"/>
    <w:rsid w:val="00F16272"/>
    <w:rsid w:val="00F17E3E"/>
    <w:rsid w:val="00F20E0D"/>
    <w:rsid w:val="00F214DF"/>
    <w:rsid w:val="00F2191A"/>
    <w:rsid w:val="00F21930"/>
    <w:rsid w:val="00F21CBD"/>
    <w:rsid w:val="00F241D5"/>
    <w:rsid w:val="00F26029"/>
    <w:rsid w:val="00F2799C"/>
    <w:rsid w:val="00F27DBF"/>
    <w:rsid w:val="00F307FB"/>
    <w:rsid w:val="00F30BC8"/>
    <w:rsid w:val="00F31A4D"/>
    <w:rsid w:val="00F31A53"/>
    <w:rsid w:val="00F32287"/>
    <w:rsid w:val="00F3235D"/>
    <w:rsid w:val="00F3338F"/>
    <w:rsid w:val="00F345E3"/>
    <w:rsid w:val="00F34767"/>
    <w:rsid w:val="00F367FC"/>
    <w:rsid w:val="00F36BC6"/>
    <w:rsid w:val="00F37396"/>
    <w:rsid w:val="00F400DC"/>
    <w:rsid w:val="00F40DC0"/>
    <w:rsid w:val="00F41571"/>
    <w:rsid w:val="00F41580"/>
    <w:rsid w:val="00F42511"/>
    <w:rsid w:val="00F42C17"/>
    <w:rsid w:val="00F42DBD"/>
    <w:rsid w:val="00F436CC"/>
    <w:rsid w:val="00F449C8"/>
    <w:rsid w:val="00F45C78"/>
    <w:rsid w:val="00F466A4"/>
    <w:rsid w:val="00F47536"/>
    <w:rsid w:val="00F479E4"/>
    <w:rsid w:val="00F507C0"/>
    <w:rsid w:val="00F517F4"/>
    <w:rsid w:val="00F51890"/>
    <w:rsid w:val="00F51B11"/>
    <w:rsid w:val="00F522EE"/>
    <w:rsid w:val="00F526F9"/>
    <w:rsid w:val="00F529D7"/>
    <w:rsid w:val="00F536FC"/>
    <w:rsid w:val="00F53E02"/>
    <w:rsid w:val="00F554C7"/>
    <w:rsid w:val="00F55586"/>
    <w:rsid w:val="00F55618"/>
    <w:rsid w:val="00F56080"/>
    <w:rsid w:val="00F56447"/>
    <w:rsid w:val="00F5692E"/>
    <w:rsid w:val="00F569FC"/>
    <w:rsid w:val="00F56D7F"/>
    <w:rsid w:val="00F56E19"/>
    <w:rsid w:val="00F600D4"/>
    <w:rsid w:val="00F6067C"/>
    <w:rsid w:val="00F6140A"/>
    <w:rsid w:val="00F61F1D"/>
    <w:rsid w:val="00F62076"/>
    <w:rsid w:val="00F6247B"/>
    <w:rsid w:val="00F628BC"/>
    <w:rsid w:val="00F6292A"/>
    <w:rsid w:val="00F6398B"/>
    <w:rsid w:val="00F639D5"/>
    <w:rsid w:val="00F64FF5"/>
    <w:rsid w:val="00F65591"/>
    <w:rsid w:val="00F657FD"/>
    <w:rsid w:val="00F65ED2"/>
    <w:rsid w:val="00F6606E"/>
    <w:rsid w:val="00F6696D"/>
    <w:rsid w:val="00F6714F"/>
    <w:rsid w:val="00F67324"/>
    <w:rsid w:val="00F67D03"/>
    <w:rsid w:val="00F67ED9"/>
    <w:rsid w:val="00F70C6A"/>
    <w:rsid w:val="00F71525"/>
    <w:rsid w:val="00F71C06"/>
    <w:rsid w:val="00F721A4"/>
    <w:rsid w:val="00F7329D"/>
    <w:rsid w:val="00F74082"/>
    <w:rsid w:val="00F740B3"/>
    <w:rsid w:val="00F746CD"/>
    <w:rsid w:val="00F749D0"/>
    <w:rsid w:val="00F76581"/>
    <w:rsid w:val="00F77D05"/>
    <w:rsid w:val="00F77D79"/>
    <w:rsid w:val="00F77E8F"/>
    <w:rsid w:val="00F8095B"/>
    <w:rsid w:val="00F8132E"/>
    <w:rsid w:val="00F81678"/>
    <w:rsid w:val="00F81B1C"/>
    <w:rsid w:val="00F83BF9"/>
    <w:rsid w:val="00F848EB"/>
    <w:rsid w:val="00F849E4"/>
    <w:rsid w:val="00F85D57"/>
    <w:rsid w:val="00F8640A"/>
    <w:rsid w:val="00F912B9"/>
    <w:rsid w:val="00F9161D"/>
    <w:rsid w:val="00F92924"/>
    <w:rsid w:val="00F93113"/>
    <w:rsid w:val="00F9416E"/>
    <w:rsid w:val="00F95344"/>
    <w:rsid w:val="00F9671B"/>
    <w:rsid w:val="00F96E1C"/>
    <w:rsid w:val="00F96FB1"/>
    <w:rsid w:val="00F97F44"/>
    <w:rsid w:val="00FA0417"/>
    <w:rsid w:val="00FA073E"/>
    <w:rsid w:val="00FA0B81"/>
    <w:rsid w:val="00FA1A74"/>
    <w:rsid w:val="00FA1A94"/>
    <w:rsid w:val="00FA1B51"/>
    <w:rsid w:val="00FA1F1B"/>
    <w:rsid w:val="00FA2775"/>
    <w:rsid w:val="00FA4C27"/>
    <w:rsid w:val="00FA512F"/>
    <w:rsid w:val="00FA6036"/>
    <w:rsid w:val="00FA6567"/>
    <w:rsid w:val="00FA6A66"/>
    <w:rsid w:val="00FB0B0F"/>
    <w:rsid w:val="00FB0E1A"/>
    <w:rsid w:val="00FB23B3"/>
    <w:rsid w:val="00FB38DD"/>
    <w:rsid w:val="00FB46D0"/>
    <w:rsid w:val="00FB4FAA"/>
    <w:rsid w:val="00FB5398"/>
    <w:rsid w:val="00FB7FBD"/>
    <w:rsid w:val="00FC0536"/>
    <w:rsid w:val="00FC122A"/>
    <w:rsid w:val="00FC1D21"/>
    <w:rsid w:val="00FC2B0C"/>
    <w:rsid w:val="00FC2C78"/>
    <w:rsid w:val="00FC3079"/>
    <w:rsid w:val="00FC5518"/>
    <w:rsid w:val="00FC555B"/>
    <w:rsid w:val="00FC56B6"/>
    <w:rsid w:val="00FC7002"/>
    <w:rsid w:val="00FC7245"/>
    <w:rsid w:val="00FD0BD2"/>
    <w:rsid w:val="00FD2D3D"/>
    <w:rsid w:val="00FD35ED"/>
    <w:rsid w:val="00FD3EC4"/>
    <w:rsid w:val="00FD4441"/>
    <w:rsid w:val="00FD4F08"/>
    <w:rsid w:val="00FD51DB"/>
    <w:rsid w:val="00FD5223"/>
    <w:rsid w:val="00FD527D"/>
    <w:rsid w:val="00FD5513"/>
    <w:rsid w:val="00FD59BD"/>
    <w:rsid w:val="00FD64AA"/>
    <w:rsid w:val="00FD6B34"/>
    <w:rsid w:val="00FD6C13"/>
    <w:rsid w:val="00FD6C58"/>
    <w:rsid w:val="00FD7009"/>
    <w:rsid w:val="00FD7540"/>
    <w:rsid w:val="00FE0623"/>
    <w:rsid w:val="00FE224C"/>
    <w:rsid w:val="00FE274F"/>
    <w:rsid w:val="00FE27D3"/>
    <w:rsid w:val="00FE2AC9"/>
    <w:rsid w:val="00FE568D"/>
    <w:rsid w:val="00FE6014"/>
    <w:rsid w:val="00FE629E"/>
    <w:rsid w:val="00FE721D"/>
    <w:rsid w:val="00FE799E"/>
    <w:rsid w:val="00FF0BF9"/>
    <w:rsid w:val="00FF1996"/>
    <w:rsid w:val="00FF1F11"/>
    <w:rsid w:val="00FF2D4E"/>
    <w:rsid w:val="00FF4389"/>
    <w:rsid w:val="00FF457E"/>
    <w:rsid w:val="00FF4B7B"/>
    <w:rsid w:val="00FF57C2"/>
    <w:rsid w:val="00FF7079"/>
    <w:rsid w:val="00FF71A9"/>
    <w:rsid w:val="00FF7D06"/>
    <w:rsid w:val="00FF7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Straight Arrow Connector 33"/>
        <o:r id="V:Rule2" type="connector" idref="#Straight Arrow Connector 31"/>
        <o:r id="V:Rule3" type="connector" idref="#Straight Arrow Connector 35"/>
        <o:r id="V:Rule4" type="connector" idref="#Straight Arrow Connector 36"/>
      </o:rules>
    </o:shapelayout>
  </w:shapeDefaults>
  <w:decimalSymbol w:val="."/>
  <w:listSeparator w:val=","/>
  <w14:docId w14:val="4696CFDB"/>
  <w15:docId w15:val="{3DD2E872-F16B-4B5E-9950-20ED3343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85E"/>
    <w:pPr>
      <w:spacing w:after="200" w:line="276" w:lineRule="auto"/>
    </w:pPr>
    <w:rPr>
      <w:sz w:val="22"/>
      <w:szCs w:val="22"/>
      <w:lang w:val="en-US" w:eastAsia="en-US"/>
    </w:rPr>
  </w:style>
  <w:style w:type="paragraph" w:styleId="Heading1">
    <w:name w:val="heading 1"/>
    <w:basedOn w:val="Normal"/>
    <w:link w:val="Heading1Char"/>
    <w:qFormat/>
    <w:rsid w:val="001F25C1"/>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nhideWhenUsed/>
    <w:qFormat/>
    <w:rsid w:val="00E168D8"/>
    <w:pPr>
      <w:spacing w:before="200" w:after="0" w:line="240" w:lineRule="auto"/>
      <w:outlineLvl w:val="1"/>
    </w:pPr>
    <w:rPr>
      <w:rFonts w:ascii="Cambria" w:eastAsia="MS Gothic" w:hAnsi="Cambria"/>
      <w:b/>
      <w:bCs/>
      <w:sz w:val="26"/>
      <w:szCs w:val="26"/>
      <w:lang w:val="en-AU"/>
    </w:rPr>
  </w:style>
  <w:style w:type="paragraph" w:styleId="Heading3">
    <w:name w:val="heading 3"/>
    <w:basedOn w:val="Normal"/>
    <w:next w:val="Normal"/>
    <w:link w:val="Heading3Char"/>
    <w:unhideWhenUsed/>
    <w:qFormat/>
    <w:rsid w:val="00E168D8"/>
    <w:pPr>
      <w:spacing w:before="200" w:after="0" w:line="271" w:lineRule="auto"/>
      <w:outlineLvl w:val="2"/>
    </w:pPr>
    <w:rPr>
      <w:rFonts w:ascii="Cambria" w:eastAsia="MS Gothic" w:hAnsi="Cambria"/>
      <w:b/>
      <w:bCs/>
      <w:lang w:val="en-AU"/>
    </w:rPr>
  </w:style>
  <w:style w:type="paragraph" w:styleId="Heading4">
    <w:name w:val="heading 4"/>
    <w:basedOn w:val="Normal"/>
    <w:next w:val="Normal"/>
    <w:link w:val="Heading4Char"/>
    <w:unhideWhenUsed/>
    <w:qFormat/>
    <w:rsid w:val="00E168D8"/>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nhideWhenUsed/>
    <w:qFormat/>
    <w:rsid w:val="00E168D8"/>
    <w:pPr>
      <w:numPr>
        <w:ilvl w:val="4"/>
        <w:numId w:val="15"/>
      </w:numPr>
      <w:tabs>
        <w:tab w:val="num" w:pos="360"/>
      </w:tabs>
      <w:spacing w:before="200" w:after="0" w:line="240" w:lineRule="auto"/>
      <w:ind w:left="0" w:firstLine="0"/>
      <w:outlineLvl w:val="4"/>
    </w:pPr>
    <w:rPr>
      <w:rFonts w:ascii="Cambria" w:eastAsia="MS Gothic" w:hAnsi="Cambria"/>
      <w:b/>
      <w:bCs/>
      <w:color w:val="7F7F7F"/>
      <w:lang w:val="en-AU"/>
    </w:rPr>
  </w:style>
  <w:style w:type="paragraph" w:styleId="Heading6">
    <w:name w:val="heading 6"/>
    <w:basedOn w:val="Normal"/>
    <w:next w:val="Normal"/>
    <w:link w:val="Heading6Char"/>
    <w:unhideWhenUsed/>
    <w:qFormat/>
    <w:rsid w:val="00E168D8"/>
    <w:pPr>
      <w:numPr>
        <w:ilvl w:val="5"/>
        <w:numId w:val="15"/>
      </w:numPr>
      <w:tabs>
        <w:tab w:val="num" w:pos="360"/>
      </w:tabs>
      <w:spacing w:after="0" w:line="271" w:lineRule="auto"/>
      <w:ind w:left="0" w:firstLine="0"/>
      <w:outlineLvl w:val="5"/>
    </w:pPr>
    <w:rPr>
      <w:rFonts w:ascii="Cambria" w:eastAsia="MS Gothic" w:hAnsi="Cambria"/>
      <w:b/>
      <w:bCs/>
      <w:i/>
      <w:iCs/>
      <w:color w:val="7F7F7F"/>
      <w:lang w:val="en-AU"/>
    </w:rPr>
  </w:style>
  <w:style w:type="paragraph" w:styleId="Heading7">
    <w:name w:val="heading 7"/>
    <w:basedOn w:val="Normal"/>
    <w:next w:val="Normal"/>
    <w:link w:val="Heading7Char"/>
    <w:uiPriority w:val="9"/>
    <w:semiHidden/>
    <w:unhideWhenUsed/>
    <w:qFormat/>
    <w:rsid w:val="00E168D8"/>
    <w:pPr>
      <w:numPr>
        <w:ilvl w:val="6"/>
        <w:numId w:val="15"/>
      </w:numPr>
      <w:spacing w:after="0" w:line="240" w:lineRule="auto"/>
      <w:outlineLvl w:val="6"/>
    </w:pPr>
    <w:rPr>
      <w:rFonts w:ascii="Cambria" w:eastAsia="MS Gothic" w:hAnsi="Cambria"/>
      <w:i/>
      <w:iCs/>
      <w:lang w:val="en-AU"/>
    </w:rPr>
  </w:style>
  <w:style w:type="paragraph" w:styleId="Heading8">
    <w:name w:val="heading 8"/>
    <w:basedOn w:val="Normal"/>
    <w:next w:val="Normal"/>
    <w:link w:val="Heading8Char"/>
    <w:uiPriority w:val="9"/>
    <w:semiHidden/>
    <w:unhideWhenUsed/>
    <w:qFormat/>
    <w:rsid w:val="00E168D8"/>
    <w:pPr>
      <w:numPr>
        <w:ilvl w:val="7"/>
        <w:numId w:val="15"/>
      </w:numPr>
      <w:spacing w:after="0" w:line="240" w:lineRule="auto"/>
      <w:outlineLvl w:val="7"/>
    </w:pPr>
    <w:rPr>
      <w:rFonts w:ascii="Cambria" w:eastAsia="MS Gothic" w:hAnsi="Cambria"/>
      <w:sz w:val="20"/>
      <w:szCs w:val="20"/>
      <w:lang w:val="en-AU"/>
    </w:rPr>
  </w:style>
  <w:style w:type="paragraph" w:styleId="Heading9">
    <w:name w:val="heading 9"/>
    <w:basedOn w:val="Normal"/>
    <w:next w:val="Normal"/>
    <w:link w:val="Heading9Char"/>
    <w:uiPriority w:val="9"/>
    <w:semiHidden/>
    <w:unhideWhenUsed/>
    <w:qFormat/>
    <w:rsid w:val="00E168D8"/>
    <w:pPr>
      <w:numPr>
        <w:ilvl w:val="8"/>
        <w:numId w:val="15"/>
      </w:numPr>
      <w:spacing w:after="0" w:line="240" w:lineRule="auto"/>
      <w:outlineLvl w:val="8"/>
    </w:pPr>
    <w:rPr>
      <w:rFonts w:ascii="Cambria" w:eastAsia="MS Gothic" w:hAnsi="Cambria"/>
      <w:i/>
      <w:iCs/>
      <w:spacing w:val="5"/>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25C1"/>
    <w:rPr>
      <w:rFonts w:ascii="Times New Roman" w:eastAsia="Times New Roman" w:hAnsi="Times New Roman" w:cs="Times New Roman"/>
      <w:b/>
      <w:bCs/>
      <w:kern w:val="36"/>
      <w:sz w:val="48"/>
      <w:szCs w:val="48"/>
    </w:rPr>
  </w:style>
  <w:style w:type="character" w:customStyle="1" w:styleId="Heading2Char">
    <w:name w:val="Heading 2 Char"/>
    <w:link w:val="Heading2"/>
    <w:rsid w:val="00E168D8"/>
    <w:rPr>
      <w:rFonts w:ascii="Cambria" w:eastAsia="MS Gothic" w:hAnsi="Cambria" w:cs="Times New Roman"/>
      <w:b/>
      <w:bCs/>
      <w:sz w:val="26"/>
      <w:szCs w:val="26"/>
      <w:lang w:val="en-AU"/>
    </w:rPr>
  </w:style>
  <w:style w:type="character" w:customStyle="1" w:styleId="Heading3Char">
    <w:name w:val="Heading 3 Char"/>
    <w:link w:val="Heading3"/>
    <w:rsid w:val="00E168D8"/>
    <w:rPr>
      <w:rFonts w:ascii="Cambria" w:eastAsia="MS Gothic" w:hAnsi="Cambria" w:cs="Times New Roman"/>
      <w:b/>
      <w:bCs/>
      <w:lang w:val="en-AU"/>
    </w:rPr>
  </w:style>
  <w:style w:type="character" w:customStyle="1" w:styleId="Heading4Char">
    <w:name w:val="Heading 4 Char"/>
    <w:link w:val="Heading4"/>
    <w:rsid w:val="00E168D8"/>
    <w:rPr>
      <w:rFonts w:ascii="Cambria" w:eastAsia="MS Gothic" w:hAnsi="Cambria" w:cs="Times New Roman"/>
      <w:b/>
      <w:bCs/>
      <w:i/>
      <w:iCs/>
      <w:color w:val="4F81BD"/>
    </w:rPr>
  </w:style>
  <w:style w:type="character" w:customStyle="1" w:styleId="Heading5Char">
    <w:name w:val="Heading 5 Char"/>
    <w:link w:val="Heading5"/>
    <w:rsid w:val="00E168D8"/>
    <w:rPr>
      <w:rFonts w:ascii="Cambria" w:eastAsia="MS Gothic" w:hAnsi="Cambria" w:cs="Times New Roman"/>
      <w:b/>
      <w:bCs/>
      <w:color w:val="7F7F7F"/>
      <w:lang w:val="en-AU"/>
    </w:rPr>
  </w:style>
  <w:style w:type="character" w:customStyle="1" w:styleId="Heading6Char">
    <w:name w:val="Heading 6 Char"/>
    <w:link w:val="Heading6"/>
    <w:rsid w:val="00E168D8"/>
    <w:rPr>
      <w:rFonts w:ascii="Cambria" w:eastAsia="MS Gothic" w:hAnsi="Cambria" w:cs="Times New Roman"/>
      <w:b/>
      <w:bCs/>
      <w:i/>
      <w:iCs/>
      <w:color w:val="7F7F7F"/>
      <w:lang w:val="en-AU"/>
    </w:rPr>
  </w:style>
  <w:style w:type="character" w:customStyle="1" w:styleId="Heading7Char">
    <w:name w:val="Heading 7 Char"/>
    <w:link w:val="Heading7"/>
    <w:uiPriority w:val="9"/>
    <w:semiHidden/>
    <w:rsid w:val="00E168D8"/>
    <w:rPr>
      <w:rFonts w:ascii="Cambria" w:eastAsia="MS Gothic" w:hAnsi="Cambria" w:cs="Times New Roman"/>
      <w:i/>
      <w:iCs/>
      <w:lang w:val="en-AU"/>
    </w:rPr>
  </w:style>
  <w:style w:type="character" w:customStyle="1" w:styleId="Heading8Char">
    <w:name w:val="Heading 8 Char"/>
    <w:link w:val="Heading8"/>
    <w:uiPriority w:val="9"/>
    <w:semiHidden/>
    <w:rsid w:val="00E168D8"/>
    <w:rPr>
      <w:rFonts w:ascii="Cambria" w:eastAsia="MS Gothic" w:hAnsi="Cambria" w:cs="Times New Roman"/>
      <w:sz w:val="20"/>
      <w:szCs w:val="20"/>
      <w:lang w:val="en-AU"/>
    </w:rPr>
  </w:style>
  <w:style w:type="character" w:customStyle="1" w:styleId="Heading9Char">
    <w:name w:val="Heading 9 Char"/>
    <w:link w:val="Heading9"/>
    <w:uiPriority w:val="9"/>
    <w:semiHidden/>
    <w:rsid w:val="00E168D8"/>
    <w:rPr>
      <w:rFonts w:ascii="Cambria" w:eastAsia="MS Gothic" w:hAnsi="Cambria" w:cs="Times New Roman"/>
      <w:i/>
      <w:iCs/>
      <w:spacing w:val="5"/>
      <w:sz w:val="20"/>
      <w:szCs w:val="20"/>
      <w:lang w:val="en-AU"/>
    </w:rPr>
  </w:style>
  <w:style w:type="table" w:styleId="TableGrid">
    <w:name w:val="Table Grid"/>
    <w:basedOn w:val="TableNormal"/>
    <w:uiPriority w:val="59"/>
    <w:rsid w:val="00143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3A09"/>
    <w:pPr>
      <w:ind w:left="720"/>
      <w:contextualSpacing/>
    </w:pPr>
  </w:style>
  <w:style w:type="paragraph" w:styleId="NoSpacing">
    <w:name w:val="No Spacing"/>
    <w:uiPriority w:val="1"/>
    <w:qFormat/>
    <w:rsid w:val="001A7F0E"/>
    <w:rPr>
      <w:sz w:val="22"/>
      <w:szCs w:val="22"/>
      <w:lang w:val="en-US" w:eastAsia="en-US"/>
    </w:rPr>
  </w:style>
  <w:style w:type="character" w:styleId="Strong">
    <w:name w:val="Strong"/>
    <w:uiPriority w:val="22"/>
    <w:qFormat/>
    <w:rsid w:val="00CA1C63"/>
    <w:rPr>
      <w:b/>
      <w:bCs/>
    </w:rPr>
  </w:style>
  <w:style w:type="paragraph" w:styleId="Header">
    <w:name w:val="header"/>
    <w:basedOn w:val="Normal"/>
    <w:link w:val="HeaderChar"/>
    <w:uiPriority w:val="99"/>
    <w:unhideWhenUsed/>
    <w:rsid w:val="007167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7DD"/>
  </w:style>
  <w:style w:type="paragraph" w:styleId="Footer">
    <w:name w:val="footer"/>
    <w:basedOn w:val="Normal"/>
    <w:link w:val="FooterChar"/>
    <w:uiPriority w:val="99"/>
    <w:unhideWhenUsed/>
    <w:rsid w:val="00716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7DD"/>
  </w:style>
  <w:style w:type="character" w:customStyle="1" w:styleId="st">
    <w:name w:val="st"/>
    <w:basedOn w:val="DefaultParagraphFont"/>
    <w:rsid w:val="00E30AEC"/>
  </w:style>
  <w:style w:type="paragraph" w:styleId="BalloonText">
    <w:name w:val="Balloon Text"/>
    <w:basedOn w:val="Normal"/>
    <w:link w:val="BalloonTextChar"/>
    <w:uiPriority w:val="99"/>
    <w:semiHidden/>
    <w:unhideWhenUsed/>
    <w:rsid w:val="004934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34AD"/>
    <w:rPr>
      <w:rFonts w:ascii="Tahoma" w:hAnsi="Tahoma" w:cs="Tahoma"/>
      <w:sz w:val="16"/>
      <w:szCs w:val="16"/>
    </w:rPr>
  </w:style>
  <w:style w:type="character" w:styleId="Hyperlink">
    <w:name w:val="Hyperlink"/>
    <w:uiPriority w:val="99"/>
    <w:unhideWhenUsed/>
    <w:rsid w:val="00FF57C2"/>
    <w:rPr>
      <w:color w:val="0000FF"/>
      <w:u w:val="single"/>
    </w:rPr>
  </w:style>
  <w:style w:type="character" w:customStyle="1" w:styleId="skypec2ctextspan">
    <w:name w:val="skype_c2c_text_span"/>
    <w:basedOn w:val="DefaultParagraphFont"/>
    <w:rsid w:val="00FF57C2"/>
  </w:style>
  <w:style w:type="character" w:customStyle="1" w:styleId="skypec2cfreetextspan">
    <w:name w:val="skype_c2c_free_text_span"/>
    <w:basedOn w:val="DefaultParagraphFont"/>
    <w:rsid w:val="00FF57C2"/>
  </w:style>
  <w:style w:type="character" w:styleId="Emphasis">
    <w:name w:val="Emphasis"/>
    <w:uiPriority w:val="20"/>
    <w:qFormat/>
    <w:rsid w:val="00FF57C2"/>
    <w:rPr>
      <w:i/>
      <w:iCs/>
    </w:rPr>
  </w:style>
  <w:style w:type="paragraph" w:customStyle="1" w:styleId="Default">
    <w:name w:val="Default"/>
    <w:rsid w:val="00FF57C2"/>
    <w:pPr>
      <w:autoSpaceDE w:val="0"/>
      <w:autoSpaceDN w:val="0"/>
      <w:adjustRightInd w:val="0"/>
    </w:pPr>
    <w:rPr>
      <w:rFonts w:ascii="Arial" w:hAnsi="Arial" w:cs="Arial"/>
      <w:color w:val="000000"/>
      <w:sz w:val="24"/>
      <w:szCs w:val="24"/>
      <w:lang w:val="en-US" w:eastAsia="en-US"/>
    </w:rPr>
  </w:style>
  <w:style w:type="character" w:styleId="FollowedHyperlink">
    <w:name w:val="FollowedHyperlink"/>
    <w:uiPriority w:val="99"/>
    <w:semiHidden/>
    <w:unhideWhenUsed/>
    <w:rsid w:val="00FF57C2"/>
    <w:rPr>
      <w:color w:val="800080"/>
      <w:u w:val="single"/>
    </w:rPr>
  </w:style>
  <w:style w:type="paragraph" w:customStyle="1" w:styleId="Body">
    <w:name w:val="Body"/>
    <w:rsid w:val="00C70081"/>
    <w:pPr>
      <w:pBdr>
        <w:top w:val="nil"/>
        <w:left w:val="nil"/>
        <w:bottom w:val="nil"/>
        <w:right w:val="nil"/>
        <w:between w:val="nil"/>
        <w:bar w:val="nil"/>
      </w:pBdr>
      <w:spacing w:after="160" w:line="259" w:lineRule="auto"/>
    </w:pPr>
    <w:rPr>
      <w:rFonts w:cs="Calibri"/>
      <w:color w:val="000000"/>
      <w:sz w:val="22"/>
      <w:szCs w:val="22"/>
      <w:u w:color="000000"/>
      <w:bdr w:val="nil"/>
      <w:lang w:val="en-US" w:eastAsia="en-US"/>
    </w:rPr>
  </w:style>
  <w:style w:type="paragraph" w:customStyle="1" w:styleId="BodyA">
    <w:name w:val="Body A"/>
    <w:rsid w:val="00F17E3E"/>
    <w:pPr>
      <w:pBdr>
        <w:top w:val="nil"/>
        <w:left w:val="nil"/>
        <w:bottom w:val="nil"/>
        <w:right w:val="nil"/>
        <w:between w:val="nil"/>
        <w:bar w:val="nil"/>
      </w:pBdr>
      <w:spacing w:after="160" w:line="259" w:lineRule="auto"/>
    </w:pPr>
    <w:rPr>
      <w:rFonts w:cs="Calibri"/>
      <w:color w:val="000000"/>
      <w:sz w:val="22"/>
      <w:szCs w:val="22"/>
      <w:u w:color="000000"/>
      <w:bdr w:val="nil"/>
      <w:lang w:val="en-US" w:eastAsia="ja-JP"/>
    </w:rPr>
  </w:style>
  <w:style w:type="paragraph" w:styleId="PlainText">
    <w:name w:val="Plain Text"/>
    <w:basedOn w:val="Normal"/>
    <w:link w:val="PlainTextChar"/>
    <w:uiPriority w:val="99"/>
    <w:semiHidden/>
    <w:unhideWhenUsed/>
    <w:rsid w:val="00FD7540"/>
    <w:pPr>
      <w:spacing w:after="0" w:line="240" w:lineRule="auto"/>
    </w:pPr>
    <w:rPr>
      <w:szCs w:val="21"/>
      <w:lang w:val="en-AU"/>
    </w:rPr>
  </w:style>
  <w:style w:type="character" w:customStyle="1" w:styleId="PlainTextChar">
    <w:name w:val="Plain Text Char"/>
    <w:link w:val="PlainText"/>
    <w:uiPriority w:val="99"/>
    <w:semiHidden/>
    <w:rsid w:val="00FD7540"/>
    <w:rPr>
      <w:rFonts w:ascii="Calibri" w:hAnsi="Calibri"/>
      <w:szCs w:val="21"/>
      <w:lang w:val="en-AU"/>
    </w:rPr>
  </w:style>
  <w:style w:type="paragraph" w:styleId="NormalWeb">
    <w:name w:val="Normal (Web)"/>
    <w:basedOn w:val="Normal"/>
    <w:uiPriority w:val="99"/>
    <w:unhideWhenUsed/>
    <w:rsid w:val="00CD6541"/>
    <w:pPr>
      <w:spacing w:before="100" w:beforeAutospacing="1" w:after="100" w:afterAutospacing="1" w:line="240" w:lineRule="auto"/>
    </w:pPr>
    <w:rPr>
      <w:rFonts w:ascii="Times New Roman" w:eastAsia="Times New Roman" w:hAnsi="Times New Roman"/>
      <w:sz w:val="24"/>
      <w:szCs w:val="24"/>
    </w:rPr>
  </w:style>
  <w:style w:type="character" w:customStyle="1" w:styleId="a">
    <w:name w:val="a"/>
    <w:basedOn w:val="DefaultParagraphFont"/>
    <w:rsid w:val="00613B31"/>
  </w:style>
  <w:style w:type="paragraph" w:styleId="Title">
    <w:name w:val="Title"/>
    <w:basedOn w:val="Normal"/>
    <w:next w:val="Normal"/>
    <w:link w:val="TitleChar"/>
    <w:qFormat/>
    <w:rsid w:val="00E168D8"/>
    <w:pPr>
      <w:pBdr>
        <w:bottom w:val="single" w:sz="4" w:space="1" w:color="auto"/>
      </w:pBdr>
      <w:spacing w:after="0" w:line="240" w:lineRule="auto"/>
      <w:contextualSpacing/>
    </w:pPr>
    <w:rPr>
      <w:rFonts w:ascii="Cambria" w:eastAsia="MS Gothic" w:hAnsi="Cambria"/>
      <w:spacing w:val="5"/>
      <w:sz w:val="52"/>
      <w:szCs w:val="52"/>
      <w:lang w:val="en-AU"/>
    </w:rPr>
  </w:style>
  <w:style w:type="character" w:customStyle="1" w:styleId="TitleChar">
    <w:name w:val="Title Char"/>
    <w:link w:val="Title"/>
    <w:rsid w:val="00E168D8"/>
    <w:rPr>
      <w:rFonts w:ascii="Cambria" w:eastAsia="MS Gothic" w:hAnsi="Cambria" w:cs="Times New Roman"/>
      <w:spacing w:val="5"/>
      <w:sz w:val="52"/>
      <w:szCs w:val="52"/>
      <w:lang w:val="en-AU"/>
    </w:rPr>
  </w:style>
  <w:style w:type="paragraph" w:styleId="Subtitle">
    <w:name w:val="Subtitle"/>
    <w:basedOn w:val="Normal"/>
    <w:next w:val="Normal"/>
    <w:link w:val="SubtitleChar"/>
    <w:rsid w:val="00E168D8"/>
    <w:pPr>
      <w:spacing w:after="600" w:line="240" w:lineRule="auto"/>
    </w:pPr>
    <w:rPr>
      <w:rFonts w:ascii="Cambria" w:eastAsia="MS Gothic" w:hAnsi="Cambria"/>
      <w:i/>
      <w:iCs/>
      <w:spacing w:val="13"/>
      <w:sz w:val="24"/>
      <w:szCs w:val="24"/>
      <w:lang w:val="en-AU"/>
    </w:rPr>
  </w:style>
  <w:style w:type="character" w:customStyle="1" w:styleId="SubtitleChar">
    <w:name w:val="Subtitle Char"/>
    <w:link w:val="Subtitle"/>
    <w:rsid w:val="00E168D8"/>
    <w:rPr>
      <w:rFonts w:ascii="Cambria" w:eastAsia="MS Gothic" w:hAnsi="Cambria" w:cs="Times New Roman"/>
      <w:i/>
      <w:iCs/>
      <w:spacing w:val="13"/>
      <w:sz w:val="24"/>
      <w:szCs w:val="24"/>
      <w:lang w:val="en-AU"/>
    </w:rPr>
  </w:style>
  <w:style w:type="paragraph" w:styleId="Quote">
    <w:name w:val="Quote"/>
    <w:basedOn w:val="Normal"/>
    <w:next w:val="Normal"/>
    <w:link w:val="QuoteChar"/>
    <w:uiPriority w:val="29"/>
    <w:rsid w:val="00E168D8"/>
    <w:pPr>
      <w:spacing w:before="200" w:after="0" w:line="240" w:lineRule="auto"/>
      <w:ind w:left="360" w:right="360"/>
    </w:pPr>
    <w:rPr>
      <w:i/>
      <w:iCs/>
      <w:lang w:val="en-AU"/>
    </w:rPr>
  </w:style>
  <w:style w:type="character" w:customStyle="1" w:styleId="QuoteChar">
    <w:name w:val="Quote Char"/>
    <w:link w:val="Quote"/>
    <w:uiPriority w:val="29"/>
    <w:rsid w:val="00E168D8"/>
    <w:rPr>
      <w:i/>
      <w:iCs/>
      <w:lang w:val="en-AU"/>
    </w:rPr>
  </w:style>
  <w:style w:type="paragraph" w:styleId="IntenseQuote">
    <w:name w:val="Intense Quote"/>
    <w:basedOn w:val="Normal"/>
    <w:next w:val="Normal"/>
    <w:link w:val="IntenseQuoteChar"/>
    <w:uiPriority w:val="30"/>
    <w:rsid w:val="00E168D8"/>
    <w:pPr>
      <w:pBdr>
        <w:bottom w:val="single" w:sz="4" w:space="1" w:color="auto"/>
      </w:pBdr>
      <w:spacing w:before="200" w:after="280" w:line="240" w:lineRule="auto"/>
      <w:ind w:left="1008" w:right="1152"/>
      <w:jc w:val="both"/>
    </w:pPr>
    <w:rPr>
      <w:b/>
      <w:bCs/>
      <w:i/>
      <w:iCs/>
      <w:lang w:val="en-AU"/>
    </w:rPr>
  </w:style>
  <w:style w:type="character" w:customStyle="1" w:styleId="IntenseQuoteChar">
    <w:name w:val="Intense Quote Char"/>
    <w:link w:val="IntenseQuote"/>
    <w:uiPriority w:val="30"/>
    <w:rsid w:val="00E168D8"/>
    <w:rPr>
      <w:b/>
      <w:bCs/>
      <w:i/>
      <w:iCs/>
      <w:lang w:val="en-AU"/>
    </w:rPr>
  </w:style>
  <w:style w:type="character" w:styleId="SubtleEmphasis">
    <w:name w:val="Subtle Emphasis"/>
    <w:uiPriority w:val="19"/>
    <w:rsid w:val="00E168D8"/>
    <w:rPr>
      <w:i/>
      <w:iCs/>
    </w:rPr>
  </w:style>
  <w:style w:type="character" w:styleId="IntenseEmphasis">
    <w:name w:val="Intense Emphasis"/>
    <w:uiPriority w:val="21"/>
    <w:rsid w:val="00E168D8"/>
    <w:rPr>
      <w:b/>
      <w:bCs/>
    </w:rPr>
  </w:style>
  <w:style w:type="character" w:styleId="SubtleReference">
    <w:name w:val="Subtle Reference"/>
    <w:uiPriority w:val="31"/>
    <w:rsid w:val="00E168D8"/>
    <w:rPr>
      <w:smallCaps/>
    </w:rPr>
  </w:style>
  <w:style w:type="character" w:styleId="IntenseReference">
    <w:name w:val="Intense Reference"/>
    <w:uiPriority w:val="32"/>
    <w:rsid w:val="00E168D8"/>
    <w:rPr>
      <w:smallCaps/>
      <w:spacing w:val="5"/>
      <w:u w:val="single"/>
    </w:rPr>
  </w:style>
  <w:style w:type="character" w:styleId="BookTitle">
    <w:name w:val="Book Title"/>
    <w:uiPriority w:val="33"/>
    <w:rsid w:val="00E168D8"/>
    <w:rPr>
      <w:i/>
      <w:iCs/>
      <w:smallCaps/>
      <w:spacing w:val="5"/>
    </w:rPr>
  </w:style>
  <w:style w:type="character" w:customStyle="1" w:styleId="Hyperlink0">
    <w:name w:val="Hyperlink.0"/>
    <w:rsid w:val="00E168D8"/>
    <w:rPr>
      <w:color w:val="0000FF"/>
      <w:u w:val="single" w:color="0000FF"/>
    </w:rPr>
  </w:style>
  <w:style w:type="paragraph" w:styleId="FootnoteText">
    <w:name w:val="footnote text"/>
    <w:basedOn w:val="Normal"/>
    <w:link w:val="FootnoteTextChar"/>
    <w:rsid w:val="00E168D8"/>
    <w:pPr>
      <w:spacing w:after="0" w:line="240" w:lineRule="auto"/>
    </w:pPr>
    <w:rPr>
      <w:rFonts w:ascii="Times New Roman" w:eastAsia="MS Mincho" w:hAnsi="Times New Roman"/>
      <w:sz w:val="20"/>
      <w:szCs w:val="20"/>
      <w:lang w:eastAsia="ja-JP"/>
    </w:rPr>
  </w:style>
  <w:style w:type="character" w:customStyle="1" w:styleId="FootnoteTextChar">
    <w:name w:val="Footnote Text Char"/>
    <w:link w:val="FootnoteText"/>
    <w:rsid w:val="00E168D8"/>
    <w:rPr>
      <w:rFonts w:ascii="Times New Roman" w:eastAsia="MS Mincho" w:hAnsi="Times New Roman" w:cs="Times New Roman"/>
      <w:sz w:val="20"/>
      <w:szCs w:val="20"/>
      <w:lang w:eastAsia="ja-JP"/>
    </w:rPr>
  </w:style>
  <w:style w:type="paragraph" w:customStyle="1" w:styleId="p1">
    <w:name w:val="p1"/>
    <w:basedOn w:val="Normal"/>
    <w:rsid w:val="006B0490"/>
    <w:pPr>
      <w:shd w:val="clear" w:color="auto" w:fill="FFFFFF"/>
      <w:spacing w:after="0" w:line="240" w:lineRule="auto"/>
    </w:pPr>
    <w:rPr>
      <w:rFonts w:ascii="Open Sans" w:eastAsia="MS Mincho" w:hAnsi="Open Sans"/>
      <w:color w:val="222222"/>
      <w:sz w:val="24"/>
      <w:szCs w:val="24"/>
      <w:lang w:eastAsia="ja-JP"/>
    </w:rPr>
  </w:style>
  <w:style w:type="character" w:customStyle="1" w:styleId="s1">
    <w:name w:val="s1"/>
    <w:rsid w:val="006B0490"/>
    <w:rPr>
      <w:rFonts w:ascii="Open Sans" w:hAnsi="Open Sans" w:hint="default"/>
      <w:b w:val="0"/>
      <w:bCs w:val="0"/>
      <w:i w:val="0"/>
      <w:iCs w:val="0"/>
      <w:sz w:val="32"/>
      <w:szCs w:val="32"/>
    </w:rPr>
  </w:style>
  <w:style w:type="character" w:customStyle="1" w:styleId="s2">
    <w:name w:val="s2"/>
    <w:rsid w:val="006B0490"/>
    <w:rPr>
      <w:rFonts w:ascii="Open Sans" w:hAnsi="Open Sans" w:hint="default"/>
      <w:b w:val="0"/>
      <w:bCs w:val="0"/>
      <w:i/>
      <w:iCs/>
      <w:color w:val="336699"/>
      <w:sz w:val="32"/>
      <w:szCs w:val="32"/>
      <w:u w:val="single"/>
    </w:rPr>
  </w:style>
  <w:style w:type="character" w:customStyle="1" w:styleId="s3">
    <w:name w:val="s3"/>
    <w:rsid w:val="006B0490"/>
    <w:rPr>
      <w:rFonts w:ascii="Open Sans" w:hAnsi="Open Sans" w:hint="default"/>
      <w:b w:val="0"/>
      <w:bCs w:val="0"/>
      <w:i w:val="0"/>
      <w:iCs w:val="0"/>
      <w:color w:val="336699"/>
      <w:sz w:val="32"/>
      <w:szCs w:val="32"/>
      <w:u w:val="single"/>
    </w:rPr>
  </w:style>
  <w:style w:type="paragraph" w:customStyle="1" w:styleId="Normal1">
    <w:name w:val="Normal1"/>
    <w:rsid w:val="00CF04E7"/>
    <w:pPr>
      <w:spacing w:after="200" w:line="276" w:lineRule="auto"/>
    </w:pPr>
    <w:rPr>
      <w:rFonts w:ascii="Times New Roman" w:eastAsia="Times New Roman" w:hAnsi="Times New Roman"/>
      <w:sz w:val="24"/>
      <w:szCs w:val="24"/>
      <w:lang w:val="en-US" w:eastAsia="en-US"/>
    </w:rPr>
  </w:style>
  <w:style w:type="paragraph" w:customStyle="1" w:styleId="m-4311866616402978358normal1">
    <w:name w:val="m_-4311866616402978358normal1"/>
    <w:basedOn w:val="Normal"/>
    <w:rsid w:val="000F6130"/>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0211">
      <w:bodyDiv w:val="1"/>
      <w:marLeft w:val="0"/>
      <w:marRight w:val="0"/>
      <w:marTop w:val="0"/>
      <w:marBottom w:val="0"/>
      <w:divBdr>
        <w:top w:val="none" w:sz="0" w:space="0" w:color="auto"/>
        <w:left w:val="none" w:sz="0" w:space="0" w:color="auto"/>
        <w:bottom w:val="none" w:sz="0" w:space="0" w:color="auto"/>
        <w:right w:val="none" w:sz="0" w:space="0" w:color="auto"/>
      </w:divBdr>
    </w:div>
    <w:div w:id="55780514">
      <w:bodyDiv w:val="1"/>
      <w:marLeft w:val="0"/>
      <w:marRight w:val="0"/>
      <w:marTop w:val="0"/>
      <w:marBottom w:val="0"/>
      <w:divBdr>
        <w:top w:val="none" w:sz="0" w:space="0" w:color="auto"/>
        <w:left w:val="none" w:sz="0" w:space="0" w:color="auto"/>
        <w:bottom w:val="none" w:sz="0" w:space="0" w:color="auto"/>
        <w:right w:val="none" w:sz="0" w:space="0" w:color="auto"/>
      </w:divBdr>
    </w:div>
    <w:div w:id="62728651">
      <w:bodyDiv w:val="1"/>
      <w:marLeft w:val="0"/>
      <w:marRight w:val="0"/>
      <w:marTop w:val="0"/>
      <w:marBottom w:val="0"/>
      <w:divBdr>
        <w:top w:val="none" w:sz="0" w:space="0" w:color="auto"/>
        <w:left w:val="none" w:sz="0" w:space="0" w:color="auto"/>
        <w:bottom w:val="none" w:sz="0" w:space="0" w:color="auto"/>
        <w:right w:val="none" w:sz="0" w:space="0" w:color="auto"/>
      </w:divBdr>
    </w:div>
    <w:div w:id="86578621">
      <w:bodyDiv w:val="1"/>
      <w:marLeft w:val="0"/>
      <w:marRight w:val="0"/>
      <w:marTop w:val="0"/>
      <w:marBottom w:val="0"/>
      <w:divBdr>
        <w:top w:val="none" w:sz="0" w:space="0" w:color="auto"/>
        <w:left w:val="none" w:sz="0" w:space="0" w:color="auto"/>
        <w:bottom w:val="none" w:sz="0" w:space="0" w:color="auto"/>
        <w:right w:val="none" w:sz="0" w:space="0" w:color="auto"/>
      </w:divBdr>
    </w:div>
    <w:div w:id="136535428">
      <w:bodyDiv w:val="1"/>
      <w:marLeft w:val="0"/>
      <w:marRight w:val="0"/>
      <w:marTop w:val="0"/>
      <w:marBottom w:val="0"/>
      <w:divBdr>
        <w:top w:val="none" w:sz="0" w:space="0" w:color="auto"/>
        <w:left w:val="none" w:sz="0" w:space="0" w:color="auto"/>
        <w:bottom w:val="none" w:sz="0" w:space="0" w:color="auto"/>
        <w:right w:val="none" w:sz="0" w:space="0" w:color="auto"/>
      </w:divBdr>
    </w:div>
    <w:div w:id="195895106">
      <w:bodyDiv w:val="1"/>
      <w:marLeft w:val="0"/>
      <w:marRight w:val="0"/>
      <w:marTop w:val="0"/>
      <w:marBottom w:val="0"/>
      <w:divBdr>
        <w:top w:val="none" w:sz="0" w:space="0" w:color="auto"/>
        <w:left w:val="none" w:sz="0" w:space="0" w:color="auto"/>
        <w:bottom w:val="none" w:sz="0" w:space="0" w:color="auto"/>
        <w:right w:val="none" w:sz="0" w:space="0" w:color="auto"/>
      </w:divBdr>
    </w:div>
    <w:div w:id="238175365">
      <w:bodyDiv w:val="1"/>
      <w:marLeft w:val="0"/>
      <w:marRight w:val="0"/>
      <w:marTop w:val="0"/>
      <w:marBottom w:val="0"/>
      <w:divBdr>
        <w:top w:val="none" w:sz="0" w:space="0" w:color="auto"/>
        <w:left w:val="none" w:sz="0" w:space="0" w:color="auto"/>
        <w:bottom w:val="none" w:sz="0" w:space="0" w:color="auto"/>
        <w:right w:val="none" w:sz="0" w:space="0" w:color="auto"/>
      </w:divBdr>
    </w:div>
    <w:div w:id="317463047">
      <w:bodyDiv w:val="1"/>
      <w:marLeft w:val="0"/>
      <w:marRight w:val="0"/>
      <w:marTop w:val="0"/>
      <w:marBottom w:val="0"/>
      <w:divBdr>
        <w:top w:val="none" w:sz="0" w:space="0" w:color="auto"/>
        <w:left w:val="none" w:sz="0" w:space="0" w:color="auto"/>
        <w:bottom w:val="none" w:sz="0" w:space="0" w:color="auto"/>
        <w:right w:val="none" w:sz="0" w:space="0" w:color="auto"/>
      </w:divBdr>
    </w:div>
    <w:div w:id="388117655">
      <w:bodyDiv w:val="1"/>
      <w:marLeft w:val="0"/>
      <w:marRight w:val="0"/>
      <w:marTop w:val="0"/>
      <w:marBottom w:val="0"/>
      <w:divBdr>
        <w:top w:val="none" w:sz="0" w:space="0" w:color="auto"/>
        <w:left w:val="none" w:sz="0" w:space="0" w:color="auto"/>
        <w:bottom w:val="none" w:sz="0" w:space="0" w:color="auto"/>
        <w:right w:val="none" w:sz="0" w:space="0" w:color="auto"/>
      </w:divBdr>
    </w:div>
    <w:div w:id="428476887">
      <w:bodyDiv w:val="1"/>
      <w:marLeft w:val="0"/>
      <w:marRight w:val="0"/>
      <w:marTop w:val="0"/>
      <w:marBottom w:val="0"/>
      <w:divBdr>
        <w:top w:val="none" w:sz="0" w:space="0" w:color="auto"/>
        <w:left w:val="none" w:sz="0" w:space="0" w:color="auto"/>
        <w:bottom w:val="none" w:sz="0" w:space="0" w:color="auto"/>
        <w:right w:val="none" w:sz="0" w:space="0" w:color="auto"/>
      </w:divBdr>
    </w:div>
    <w:div w:id="525674112">
      <w:bodyDiv w:val="1"/>
      <w:marLeft w:val="0"/>
      <w:marRight w:val="0"/>
      <w:marTop w:val="0"/>
      <w:marBottom w:val="0"/>
      <w:divBdr>
        <w:top w:val="none" w:sz="0" w:space="0" w:color="auto"/>
        <w:left w:val="none" w:sz="0" w:space="0" w:color="auto"/>
        <w:bottom w:val="none" w:sz="0" w:space="0" w:color="auto"/>
        <w:right w:val="none" w:sz="0" w:space="0" w:color="auto"/>
      </w:divBdr>
    </w:div>
    <w:div w:id="561067289">
      <w:bodyDiv w:val="1"/>
      <w:marLeft w:val="0"/>
      <w:marRight w:val="0"/>
      <w:marTop w:val="0"/>
      <w:marBottom w:val="0"/>
      <w:divBdr>
        <w:top w:val="none" w:sz="0" w:space="0" w:color="auto"/>
        <w:left w:val="none" w:sz="0" w:space="0" w:color="auto"/>
        <w:bottom w:val="none" w:sz="0" w:space="0" w:color="auto"/>
        <w:right w:val="none" w:sz="0" w:space="0" w:color="auto"/>
      </w:divBdr>
    </w:div>
    <w:div w:id="584653353">
      <w:bodyDiv w:val="1"/>
      <w:marLeft w:val="0"/>
      <w:marRight w:val="0"/>
      <w:marTop w:val="0"/>
      <w:marBottom w:val="0"/>
      <w:divBdr>
        <w:top w:val="none" w:sz="0" w:space="0" w:color="auto"/>
        <w:left w:val="none" w:sz="0" w:space="0" w:color="auto"/>
        <w:bottom w:val="none" w:sz="0" w:space="0" w:color="auto"/>
        <w:right w:val="none" w:sz="0" w:space="0" w:color="auto"/>
      </w:divBdr>
    </w:div>
    <w:div w:id="641884817">
      <w:bodyDiv w:val="1"/>
      <w:marLeft w:val="0"/>
      <w:marRight w:val="0"/>
      <w:marTop w:val="0"/>
      <w:marBottom w:val="0"/>
      <w:divBdr>
        <w:top w:val="none" w:sz="0" w:space="0" w:color="auto"/>
        <w:left w:val="none" w:sz="0" w:space="0" w:color="auto"/>
        <w:bottom w:val="none" w:sz="0" w:space="0" w:color="auto"/>
        <w:right w:val="none" w:sz="0" w:space="0" w:color="auto"/>
      </w:divBdr>
    </w:div>
    <w:div w:id="690034613">
      <w:bodyDiv w:val="1"/>
      <w:marLeft w:val="0"/>
      <w:marRight w:val="0"/>
      <w:marTop w:val="0"/>
      <w:marBottom w:val="0"/>
      <w:divBdr>
        <w:top w:val="none" w:sz="0" w:space="0" w:color="auto"/>
        <w:left w:val="none" w:sz="0" w:space="0" w:color="auto"/>
        <w:bottom w:val="none" w:sz="0" w:space="0" w:color="auto"/>
        <w:right w:val="none" w:sz="0" w:space="0" w:color="auto"/>
      </w:divBdr>
    </w:div>
    <w:div w:id="712584418">
      <w:bodyDiv w:val="1"/>
      <w:marLeft w:val="0"/>
      <w:marRight w:val="0"/>
      <w:marTop w:val="0"/>
      <w:marBottom w:val="0"/>
      <w:divBdr>
        <w:top w:val="none" w:sz="0" w:space="0" w:color="auto"/>
        <w:left w:val="none" w:sz="0" w:space="0" w:color="auto"/>
        <w:bottom w:val="none" w:sz="0" w:space="0" w:color="auto"/>
        <w:right w:val="none" w:sz="0" w:space="0" w:color="auto"/>
      </w:divBdr>
    </w:div>
    <w:div w:id="718165439">
      <w:bodyDiv w:val="1"/>
      <w:marLeft w:val="0"/>
      <w:marRight w:val="0"/>
      <w:marTop w:val="0"/>
      <w:marBottom w:val="0"/>
      <w:divBdr>
        <w:top w:val="none" w:sz="0" w:space="0" w:color="auto"/>
        <w:left w:val="none" w:sz="0" w:space="0" w:color="auto"/>
        <w:bottom w:val="none" w:sz="0" w:space="0" w:color="auto"/>
        <w:right w:val="none" w:sz="0" w:space="0" w:color="auto"/>
      </w:divBdr>
    </w:div>
    <w:div w:id="861431678">
      <w:bodyDiv w:val="1"/>
      <w:marLeft w:val="0"/>
      <w:marRight w:val="0"/>
      <w:marTop w:val="0"/>
      <w:marBottom w:val="0"/>
      <w:divBdr>
        <w:top w:val="none" w:sz="0" w:space="0" w:color="auto"/>
        <w:left w:val="none" w:sz="0" w:space="0" w:color="auto"/>
        <w:bottom w:val="none" w:sz="0" w:space="0" w:color="auto"/>
        <w:right w:val="none" w:sz="0" w:space="0" w:color="auto"/>
      </w:divBdr>
    </w:div>
    <w:div w:id="874931716">
      <w:bodyDiv w:val="1"/>
      <w:marLeft w:val="0"/>
      <w:marRight w:val="0"/>
      <w:marTop w:val="0"/>
      <w:marBottom w:val="0"/>
      <w:divBdr>
        <w:top w:val="none" w:sz="0" w:space="0" w:color="auto"/>
        <w:left w:val="none" w:sz="0" w:space="0" w:color="auto"/>
        <w:bottom w:val="none" w:sz="0" w:space="0" w:color="auto"/>
        <w:right w:val="none" w:sz="0" w:space="0" w:color="auto"/>
      </w:divBdr>
    </w:div>
    <w:div w:id="887491888">
      <w:bodyDiv w:val="1"/>
      <w:marLeft w:val="0"/>
      <w:marRight w:val="0"/>
      <w:marTop w:val="0"/>
      <w:marBottom w:val="0"/>
      <w:divBdr>
        <w:top w:val="none" w:sz="0" w:space="0" w:color="auto"/>
        <w:left w:val="none" w:sz="0" w:space="0" w:color="auto"/>
        <w:bottom w:val="none" w:sz="0" w:space="0" w:color="auto"/>
        <w:right w:val="none" w:sz="0" w:space="0" w:color="auto"/>
      </w:divBdr>
    </w:div>
    <w:div w:id="942154246">
      <w:bodyDiv w:val="1"/>
      <w:marLeft w:val="0"/>
      <w:marRight w:val="0"/>
      <w:marTop w:val="0"/>
      <w:marBottom w:val="0"/>
      <w:divBdr>
        <w:top w:val="none" w:sz="0" w:space="0" w:color="auto"/>
        <w:left w:val="none" w:sz="0" w:space="0" w:color="auto"/>
        <w:bottom w:val="none" w:sz="0" w:space="0" w:color="auto"/>
        <w:right w:val="none" w:sz="0" w:space="0" w:color="auto"/>
      </w:divBdr>
    </w:div>
    <w:div w:id="971597444">
      <w:bodyDiv w:val="1"/>
      <w:marLeft w:val="0"/>
      <w:marRight w:val="0"/>
      <w:marTop w:val="0"/>
      <w:marBottom w:val="0"/>
      <w:divBdr>
        <w:top w:val="none" w:sz="0" w:space="0" w:color="auto"/>
        <w:left w:val="none" w:sz="0" w:space="0" w:color="auto"/>
        <w:bottom w:val="none" w:sz="0" w:space="0" w:color="auto"/>
        <w:right w:val="none" w:sz="0" w:space="0" w:color="auto"/>
      </w:divBdr>
    </w:div>
    <w:div w:id="982272802">
      <w:bodyDiv w:val="1"/>
      <w:marLeft w:val="0"/>
      <w:marRight w:val="0"/>
      <w:marTop w:val="0"/>
      <w:marBottom w:val="0"/>
      <w:divBdr>
        <w:top w:val="none" w:sz="0" w:space="0" w:color="auto"/>
        <w:left w:val="none" w:sz="0" w:space="0" w:color="auto"/>
        <w:bottom w:val="none" w:sz="0" w:space="0" w:color="auto"/>
        <w:right w:val="none" w:sz="0" w:space="0" w:color="auto"/>
      </w:divBdr>
    </w:div>
    <w:div w:id="1017005078">
      <w:bodyDiv w:val="1"/>
      <w:marLeft w:val="0"/>
      <w:marRight w:val="0"/>
      <w:marTop w:val="0"/>
      <w:marBottom w:val="0"/>
      <w:divBdr>
        <w:top w:val="none" w:sz="0" w:space="0" w:color="auto"/>
        <w:left w:val="none" w:sz="0" w:space="0" w:color="auto"/>
        <w:bottom w:val="none" w:sz="0" w:space="0" w:color="auto"/>
        <w:right w:val="none" w:sz="0" w:space="0" w:color="auto"/>
      </w:divBdr>
    </w:div>
    <w:div w:id="1032195515">
      <w:bodyDiv w:val="1"/>
      <w:marLeft w:val="0"/>
      <w:marRight w:val="0"/>
      <w:marTop w:val="0"/>
      <w:marBottom w:val="0"/>
      <w:divBdr>
        <w:top w:val="none" w:sz="0" w:space="0" w:color="auto"/>
        <w:left w:val="none" w:sz="0" w:space="0" w:color="auto"/>
        <w:bottom w:val="none" w:sz="0" w:space="0" w:color="auto"/>
        <w:right w:val="none" w:sz="0" w:space="0" w:color="auto"/>
      </w:divBdr>
    </w:div>
    <w:div w:id="1091583644">
      <w:bodyDiv w:val="1"/>
      <w:marLeft w:val="0"/>
      <w:marRight w:val="0"/>
      <w:marTop w:val="0"/>
      <w:marBottom w:val="0"/>
      <w:divBdr>
        <w:top w:val="none" w:sz="0" w:space="0" w:color="auto"/>
        <w:left w:val="none" w:sz="0" w:space="0" w:color="auto"/>
        <w:bottom w:val="none" w:sz="0" w:space="0" w:color="auto"/>
        <w:right w:val="none" w:sz="0" w:space="0" w:color="auto"/>
      </w:divBdr>
    </w:div>
    <w:div w:id="1103107440">
      <w:bodyDiv w:val="1"/>
      <w:marLeft w:val="0"/>
      <w:marRight w:val="0"/>
      <w:marTop w:val="0"/>
      <w:marBottom w:val="0"/>
      <w:divBdr>
        <w:top w:val="none" w:sz="0" w:space="0" w:color="auto"/>
        <w:left w:val="none" w:sz="0" w:space="0" w:color="auto"/>
        <w:bottom w:val="none" w:sz="0" w:space="0" w:color="auto"/>
        <w:right w:val="none" w:sz="0" w:space="0" w:color="auto"/>
      </w:divBdr>
    </w:div>
    <w:div w:id="1119256016">
      <w:bodyDiv w:val="1"/>
      <w:marLeft w:val="0"/>
      <w:marRight w:val="0"/>
      <w:marTop w:val="0"/>
      <w:marBottom w:val="0"/>
      <w:divBdr>
        <w:top w:val="none" w:sz="0" w:space="0" w:color="auto"/>
        <w:left w:val="none" w:sz="0" w:space="0" w:color="auto"/>
        <w:bottom w:val="none" w:sz="0" w:space="0" w:color="auto"/>
        <w:right w:val="none" w:sz="0" w:space="0" w:color="auto"/>
      </w:divBdr>
    </w:div>
    <w:div w:id="1211303296">
      <w:bodyDiv w:val="1"/>
      <w:marLeft w:val="0"/>
      <w:marRight w:val="0"/>
      <w:marTop w:val="0"/>
      <w:marBottom w:val="0"/>
      <w:divBdr>
        <w:top w:val="none" w:sz="0" w:space="0" w:color="auto"/>
        <w:left w:val="none" w:sz="0" w:space="0" w:color="auto"/>
        <w:bottom w:val="none" w:sz="0" w:space="0" w:color="auto"/>
        <w:right w:val="none" w:sz="0" w:space="0" w:color="auto"/>
      </w:divBdr>
    </w:div>
    <w:div w:id="1221401856">
      <w:bodyDiv w:val="1"/>
      <w:marLeft w:val="0"/>
      <w:marRight w:val="0"/>
      <w:marTop w:val="0"/>
      <w:marBottom w:val="0"/>
      <w:divBdr>
        <w:top w:val="none" w:sz="0" w:space="0" w:color="auto"/>
        <w:left w:val="none" w:sz="0" w:space="0" w:color="auto"/>
        <w:bottom w:val="none" w:sz="0" w:space="0" w:color="auto"/>
        <w:right w:val="none" w:sz="0" w:space="0" w:color="auto"/>
      </w:divBdr>
    </w:div>
    <w:div w:id="1242911991">
      <w:bodyDiv w:val="1"/>
      <w:marLeft w:val="0"/>
      <w:marRight w:val="0"/>
      <w:marTop w:val="0"/>
      <w:marBottom w:val="0"/>
      <w:divBdr>
        <w:top w:val="none" w:sz="0" w:space="0" w:color="auto"/>
        <w:left w:val="none" w:sz="0" w:space="0" w:color="auto"/>
        <w:bottom w:val="none" w:sz="0" w:space="0" w:color="auto"/>
        <w:right w:val="none" w:sz="0" w:space="0" w:color="auto"/>
      </w:divBdr>
    </w:div>
    <w:div w:id="1256085858">
      <w:bodyDiv w:val="1"/>
      <w:marLeft w:val="0"/>
      <w:marRight w:val="0"/>
      <w:marTop w:val="0"/>
      <w:marBottom w:val="0"/>
      <w:divBdr>
        <w:top w:val="none" w:sz="0" w:space="0" w:color="auto"/>
        <w:left w:val="none" w:sz="0" w:space="0" w:color="auto"/>
        <w:bottom w:val="none" w:sz="0" w:space="0" w:color="auto"/>
        <w:right w:val="none" w:sz="0" w:space="0" w:color="auto"/>
      </w:divBdr>
    </w:div>
    <w:div w:id="1282759235">
      <w:bodyDiv w:val="1"/>
      <w:marLeft w:val="0"/>
      <w:marRight w:val="0"/>
      <w:marTop w:val="0"/>
      <w:marBottom w:val="0"/>
      <w:divBdr>
        <w:top w:val="none" w:sz="0" w:space="0" w:color="auto"/>
        <w:left w:val="none" w:sz="0" w:space="0" w:color="auto"/>
        <w:bottom w:val="none" w:sz="0" w:space="0" w:color="auto"/>
        <w:right w:val="none" w:sz="0" w:space="0" w:color="auto"/>
      </w:divBdr>
    </w:div>
    <w:div w:id="1332291732">
      <w:bodyDiv w:val="1"/>
      <w:marLeft w:val="0"/>
      <w:marRight w:val="0"/>
      <w:marTop w:val="0"/>
      <w:marBottom w:val="0"/>
      <w:divBdr>
        <w:top w:val="none" w:sz="0" w:space="0" w:color="auto"/>
        <w:left w:val="none" w:sz="0" w:space="0" w:color="auto"/>
        <w:bottom w:val="none" w:sz="0" w:space="0" w:color="auto"/>
        <w:right w:val="none" w:sz="0" w:space="0" w:color="auto"/>
      </w:divBdr>
      <w:divsChild>
        <w:div w:id="1286889581">
          <w:marLeft w:val="0"/>
          <w:marRight w:val="0"/>
          <w:marTop w:val="0"/>
          <w:marBottom w:val="0"/>
          <w:divBdr>
            <w:top w:val="none" w:sz="0" w:space="0" w:color="auto"/>
            <w:left w:val="none" w:sz="0" w:space="0" w:color="auto"/>
            <w:bottom w:val="none" w:sz="0" w:space="0" w:color="auto"/>
            <w:right w:val="none" w:sz="0" w:space="0" w:color="auto"/>
          </w:divBdr>
        </w:div>
        <w:div w:id="1327129022">
          <w:marLeft w:val="0"/>
          <w:marRight w:val="0"/>
          <w:marTop w:val="0"/>
          <w:marBottom w:val="0"/>
          <w:divBdr>
            <w:top w:val="none" w:sz="0" w:space="0" w:color="auto"/>
            <w:left w:val="none" w:sz="0" w:space="0" w:color="auto"/>
            <w:bottom w:val="none" w:sz="0" w:space="0" w:color="auto"/>
            <w:right w:val="none" w:sz="0" w:space="0" w:color="auto"/>
          </w:divBdr>
        </w:div>
      </w:divsChild>
    </w:div>
    <w:div w:id="1422410398">
      <w:bodyDiv w:val="1"/>
      <w:marLeft w:val="0"/>
      <w:marRight w:val="0"/>
      <w:marTop w:val="0"/>
      <w:marBottom w:val="0"/>
      <w:divBdr>
        <w:top w:val="none" w:sz="0" w:space="0" w:color="auto"/>
        <w:left w:val="none" w:sz="0" w:space="0" w:color="auto"/>
        <w:bottom w:val="none" w:sz="0" w:space="0" w:color="auto"/>
        <w:right w:val="none" w:sz="0" w:space="0" w:color="auto"/>
      </w:divBdr>
    </w:div>
    <w:div w:id="1423379610">
      <w:bodyDiv w:val="1"/>
      <w:marLeft w:val="0"/>
      <w:marRight w:val="0"/>
      <w:marTop w:val="0"/>
      <w:marBottom w:val="0"/>
      <w:divBdr>
        <w:top w:val="none" w:sz="0" w:space="0" w:color="auto"/>
        <w:left w:val="none" w:sz="0" w:space="0" w:color="auto"/>
        <w:bottom w:val="none" w:sz="0" w:space="0" w:color="auto"/>
        <w:right w:val="none" w:sz="0" w:space="0" w:color="auto"/>
      </w:divBdr>
    </w:div>
    <w:div w:id="1508981388">
      <w:bodyDiv w:val="1"/>
      <w:marLeft w:val="0"/>
      <w:marRight w:val="0"/>
      <w:marTop w:val="0"/>
      <w:marBottom w:val="0"/>
      <w:divBdr>
        <w:top w:val="none" w:sz="0" w:space="0" w:color="auto"/>
        <w:left w:val="none" w:sz="0" w:space="0" w:color="auto"/>
        <w:bottom w:val="none" w:sz="0" w:space="0" w:color="auto"/>
        <w:right w:val="none" w:sz="0" w:space="0" w:color="auto"/>
      </w:divBdr>
    </w:div>
    <w:div w:id="1557550749">
      <w:bodyDiv w:val="1"/>
      <w:marLeft w:val="0"/>
      <w:marRight w:val="0"/>
      <w:marTop w:val="0"/>
      <w:marBottom w:val="0"/>
      <w:divBdr>
        <w:top w:val="none" w:sz="0" w:space="0" w:color="auto"/>
        <w:left w:val="none" w:sz="0" w:space="0" w:color="auto"/>
        <w:bottom w:val="none" w:sz="0" w:space="0" w:color="auto"/>
        <w:right w:val="none" w:sz="0" w:space="0" w:color="auto"/>
      </w:divBdr>
    </w:div>
    <w:div w:id="1582331958">
      <w:bodyDiv w:val="1"/>
      <w:marLeft w:val="0"/>
      <w:marRight w:val="0"/>
      <w:marTop w:val="0"/>
      <w:marBottom w:val="0"/>
      <w:divBdr>
        <w:top w:val="none" w:sz="0" w:space="0" w:color="auto"/>
        <w:left w:val="none" w:sz="0" w:space="0" w:color="auto"/>
        <w:bottom w:val="none" w:sz="0" w:space="0" w:color="auto"/>
        <w:right w:val="none" w:sz="0" w:space="0" w:color="auto"/>
      </w:divBdr>
    </w:div>
    <w:div w:id="1589386448">
      <w:bodyDiv w:val="1"/>
      <w:marLeft w:val="0"/>
      <w:marRight w:val="0"/>
      <w:marTop w:val="0"/>
      <w:marBottom w:val="0"/>
      <w:divBdr>
        <w:top w:val="none" w:sz="0" w:space="0" w:color="auto"/>
        <w:left w:val="none" w:sz="0" w:space="0" w:color="auto"/>
        <w:bottom w:val="none" w:sz="0" w:space="0" w:color="auto"/>
        <w:right w:val="none" w:sz="0" w:space="0" w:color="auto"/>
      </w:divBdr>
    </w:div>
    <w:div w:id="1595432906">
      <w:bodyDiv w:val="1"/>
      <w:marLeft w:val="0"/>
      <w:marRight w:val="0"/>
      <w:marTop w:val="0"/>
      <w:marBottom w:val="0"/>
      <w:divBdr>
        <w:top w:val="none" w:sz="0" w:space="0" w:color="auto"/>
        <w:left w:val="none" w:sz="0" w:space="0" w:color="auto"/>
        <w:bottom w:val="none" w:sz="0" w:space="0" w:color="auto"/>
        <w:right w:val="none" w:sz="0" w:space="0" w:color="auto"/>
      </w:divBdr>
    </w:div>
    <w:div w:id="1610696087">
      <w:bodyDiv w:val="1"/>
      <w:marLeft w:val="0"/>
      <w:marRight w:val="0"/>
      <w:marTop w:val="0"/>
      <w:marBottom w:val="0"/>
      <w:divBdr>
        <w:top w:val="none" w:sz="0" w:space="0" w:color="auto"/>
        <w:left w:val="none" w:sz="0" w:space="0" w:color="auto"/>
        <w:bottom w:val="none" w:sz="0" w:space="0" w:color="auto"/>
        <w:right w:val="none" w:sz="0" w:space="0" w:color="auto"/>
      </w:divBdr>
    </w:div>
    <w:div w:id="1612518324">
      <w:bodyDiv w:val="1"/>
      <w:marLeft w:val="0"/>
      <w:marRight w:val="0"/>
      <w:marTop w:val="0"/>
      <w:marBottom w:val="0"/>
      <w:divBdr>
        <w:top w:val="none" w:sz="0" w:space="0" w:color="auto"/>
        <w:left w:val="none" w:sz="0" w:space="0" w:color="auto"/>
        <w:bottom w:val="none" w:sz="0" w:space="0" w:color="auto"/>
        <w:right w:val="none" w:sz="0" w:space="0" w:color="auto"/>
      </w:divBdr>
    </w:div>
    <w:div w:id="1648507761">
      <w:bodyDiv w:val="1"/>
      <w:marLeft w:val="0"/>
      <w:marRight w:val="0"/>
      <w:marTop w:val="0"/>
      <w:marBottom w:val="0"/>
      <w:divBdr>
        <w:top w:val="none" w:sz="0" w:space="0" w:color="auto"/>
        <w:left w:val="none" w:sz="0" w:space="0" w:color="auto"/>
        <w:bottom w:val="none" w:sz="0" w:space="0" w:color="auto"/>
        <w:right w:val="none" w:sz="0" w:space="0" w:color="auto"/>
      </w:divBdr>
    </w:div>
    <w:div w:id="1690596996">
      <w:bodyDiv w:val="1"/>
      <w:marLeft w:val="0"/>
      <w:marRight w:val="0"/>
      <w:marTop w:val="0"/>
      <w:marBottom w:val="0"/>
      <w:divBdr>
        <w:top w:val="none" w:sz="0" w:space="0" w:color="auto"/>
        <w:left w:val="none" w:sz="0" w:space="0" w:color="auto"/>
        <w:bottom w:val="none" w:sz="0" w:space="0" w:color="auto"/>
        <w:right w:val="none" w:sz="0" w:space="0" w:color="auto"/>
      </w:divBdr>
    </w:div>
    <w:div w:id="1823810814">
      <w:bodyDiv w:val="1"/>
      <w:marLeft w:val="0"/>
      <w:marRight w:val="0"/>
      <w:marTop w:val="0"/>
      <w:marBottom w:val="0"/>
      <w:divBdr>
        <w:top w:val="none" w:sz="0" w:space="0" w:color="auto"/>
        <w:left w:val="none" w:sz="0" w:space="0" w:color="auto"/>
        <w:bottom w:val="none" w:sz="0" w:space="0" w:color="auto"/>
        <w:right w:val="none" w:sz="0" w:space="0" w:color="auto"/>
      </w:divBdr>
      <w:divsChild>
        <w:div w:id="64763019">
          <w:marLeft w:val="0"/>
          <w:marRight w:val="0"/>
          <w:marTop w:val="0"/>
          <w:marBottom w:val="0"/>
          <w:divBdr>
            <w:top w:val="none" w:sz="0" w:space="0" w:color="auto"/>
            <w:left w:val="none" w:sz="0" w:space="0" w:color="auto"/>
            <w:bottom w:val="none" w:sz="0" w:space="0" w:color="auto"/>
            <w:right w:val="none" w:sz="0" w:space="0" w:color="auto"/>
          </w:divBdr>
        </w:div>
        <w:div w:id="1304654212">
          <w:marLeft w:val="0"/>
          <w:marRight w:val="0"/>
          <w:marTop w:val="0"/>
          <w:marBottom w:val="0"/>
          <w:divBdr>
            <w:top w:val="none" w:sz="0" w:space="0" w:color="auto"/>
            <w:left w:val="none" w:sz="0" w:space="0" w:color="auto"/>
            <w:bottom w:val="none" w:sz="0" w:space="0" w:color="auto"/>
            <w:right w:val="none" w:sz="0" w:space="0" w:color="auto"/>
          </w:divBdr>
        </w:div>
      </w:divsChild>
    </w:div>
    <w:div w:id="1825655279">
      <w:bodyDiv w:val="1"/>
      <w:marLeft w:val="0"/>
      <w:marRight w:val="0"/>
      <w:marTop w:val="0"/>
      <w:marBottom w:val="0"/>
      <w:divBdr>
        <w:top w:val="none" w:sz="0" w:space="0" w:color="auto"/>
        <w:left w:val="none" w:sz="0" w:space="0" w:color="auto"/>
        <w:bottom w:val="none" w:sz="0" w:space="0" w:color="auto"/>
        <w:right w:val="none" w:sz="0" w:space="0" w:color="auto"/>
      </w:divBdr>
    </w:div>
    <w:div w:id="2017536646">
      <w:bodyDiv w:val="1"/>
      <w:marLeft w:val="0"/>
      <w:marRight w:val="0"/>
      <w:marTop w:val="0"/>
      <w:marBottom w:val="0"/>
      <w:divBdr>
        <w:top w:val="none" w:sz="0" w:space="0" w:color="auto"/>
        <w:left w:val="none" w:sz="0" w:space="0" w:color="auto"/>
        <w:bottom w:val="none" w:sz="0" w:space="0" w:color="auto"/>
        <w:right w:val="none" w:sz="0" w:space="0" w:color="auto"/>
      </w:divBdr>
    </w:div>
    <w:div w:id="2027437982">
      <w:bodyDiv w:val="1"/>
      <w:marLeft w:val="0"/>
      <w:marRight w:val="0"/>
      <w:marTop w:val="0"/>
      <w:marBottom w:val="0"/>
      <w:divBdr>
        <w:top w:val="none" w:sz="0" w:space="0" w:color="auto"/>
        <w:left w:val="none" w:sz="0" w:space="0" w:color="auto"/>
        <w:bottom w:val="none" w:sz="0" w:space="0" w:color="auto"/>
        <w:right w:val="none" w:sz="0" w:space="0" w:color="auto"/>
      </w:divBdr>
    </w:div>
    <w:div w:id="2032216785">
      <w:bodyDiv w:val="1"/>
      <w:marLeft w:val="0"/>
      <w:marRight w:val="0"/>
      <w:marTop w:val="0"/>
      <w:marBottom w:val="0"/>
      <w:divBdr>
        <w:top w:val="none" w:sz="0" w:space="0" w:color="auto"/>
        <w:left w:val="none" w:sz="0" w:space="0" w:color="auto"/>
        <w:bottom w:val="none" w:sz="0" w:space="0" w:color="auto"/>
        <w:right w:val="none" w:sz="0" w:space="0" w:color="auto"/>
      </w:divBdr>
    </w:div>
    <w:div w:id="2119326866">
      <w:bodyDiv w:val="1"/>
      <w:marLeft w:val="0"/>
      <w:marRight w:val="0"/>
      <w:marTop w:val="0"/>
      <w:marBottom w:val="0"/>
      <w:divBdr>
        <w:top w:val="none" w:sz="0" w:space="0" w:color="auto"/>
        <w:left w:val="none" w:sz="0" w:space="0" w:color="auto"/>
        <w:bottom w:val="none" w:sz="0" w:space="0" w:color="auto"/>
        <w:right w:val="none" w:sz="0" w:space="0" w:color="auto"/>
      </w:divBdr>
      <w:divsChild>
        <w:div w:id="485517302">
          <w:marLeft w:val="0"/>
          <w:marRight w:val="0"/>
          <w:marTop w:val="0"/>
          <w:marBottom w:val="0"/>
          <w:divBdr>
            <w:top w:val="none" w:sz="0" w:space="0" w:color="auto"/>
            <w:left w:val="none" w:sz="0" w:space="0" w:color="auto"/>
            <w:bottom w:val="none" w:sz="0" w:space="0" w:color="auto"/>
            <w:right w:val="none" w:sz="0" w:space="0" w:color="auto"/>
          </w:divBdr>
        </w:div>
        <w:div w:id="1257902512">
          <w:marLeft w:val="0"/>
          <w:marRight w:val="0"/>
          <w:marTop w:val="0"/>
          <w:marBottom w:val="0"/>
          <w:divBdr>
            <w:top w:val="none" w:sz="0" w:space="0" w:color="auto"/>
            <w:left w:val="none" w:sz="0" w:space="0" w:color="auto"/>
            <w:bottom w:val="none" w:sz="0" w:space="0" w:color="auto"/>
            <w:right w:val="none" w:sz="0" w:space="0" w:color="auto"/>
          </w:divBdr>
        </w:div>
      </w:divsChild>
    </w:div>
    <w:div w:id="213216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ndrix.edu/inauguration/about/" TargetMode="External"/><Relationship Id="rId18" Type="http://schemas.openxmlformats.org/officeDocument/2006/relationships/hyperlink" Target="http://www.airportwaikikishuttle.com/jp/" TargetMode="External"/><Relationship Id="rId26" Type="http://schemas.openxmlformats.org/officeDocument/2006/relationships/hyperlink" Target="http://www.thebus.org/Route/Routes.asp" TargetMode="External"/><Relationship Id="rId39" Type="http://schemas.openxmlformats.org/officeDocument/2006/relationships/hyperlink" Target="mailto:gerbert@ku.edu" TargetMode="External"/><Relationship Id="rId21" Type="http://schemas.openxmlformats.org/officeDocument/2006/relationships/hyperlink" Target="http://www.thebus.org/fare/4DayPass.asp" TargetMode="External"/><Relationship Id="rId34" Type="http://schemas.openxmlformats.org/officeDocument/2006/relationships/hyperlink" Target="mailto:s.a.croydon@gmail.com" TargetMode="External"/><Relationship Id="rId42" Type="http://schemas.openxmlformats.org/officeDocument/2006/relationships/hyperlink" Target="mailto:irikeiko@gmail.com" TargetMode="External"/><Relationship Id="rId47" Type="http://schemas.openxmlformats.org/officeDocument/2006/relationships/hyperlink" Target="mailto:blass@ccsf.edu" TargetMode="External"/><Relationship Id="rId50" Type="http://schemas.openxmlformats.org/officeDocument/2006/relationships/hyperlink" Target="mailto:william.j.matsuda@gmail.com" TargetMode="External"/><Relationship Id="rId55" Type="http://schemas.openxmlformats.org/officeDocument/2006/relationships/hyperlink" Target="mailto:yuko_prefume@baylor.edu" TargetMode="External"/><Relationship Id="rId63" Type="http://schemas.openxmlformats.org/officeDocument/2006/relationships/hyperlink" Target="mailto:tshimizu@waka.c.u-tokyo.ac.jp" TargetMode="External"/><Relationship Id="rId68" Type="http://schemas.openxmlformats.org/officeDocument/2006/relationships/hyperlink" Target="mailto:terada@um.u-tokyo.ac.jp"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greg.wilkinson@byu.edu" TargetMode="External"/><Relationship Id="rId2" Type="http://schemas.openxmlformats.org/officeDocument/2006/relationships/numbering" Target="numbering.xml"/><Relationship Id="rId16" Type="http://schemas.openxmlformats.org/officeDocument/2006/relationships/hyperlink" Target="http://www.startaxihawaii.com/" TargetMode="External"/><Relationship Id="rId29" Type="http://schemas.openxmlformats.org/officeDocument/2006/relationships/hyperlink" Target="mailto:bensyl@missouriwestern.edu" TargetMode="Externa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hyperlink" Target="mailto:cbruno@fk.jue.ac.jp" TargetMode="External"/><Relationship Id="rId37" Type="http://schemas.openxmlformats.org/officeDocument/2006/relationships/hyperlink" Target="mailto:d.agota7@gmail.com" TargetMode="External"/><Relationship Id="rId40" Type="http://schemas.openxmlformats.org/officeDocument/2006/relationships/hyperlink" Target="mailto:leihu@wustl.edu" TargetMode="External"/><Relationship Id="rId45" Type="http://schemas.openxmlformats.org/officeDocument/2006/relationships/hyperlink" Target="mailto:y-kosaka@kansaigaidai.ac.jp" TargetMode="External"/><Relationship Id="rId53" Type="http://schemas.openxmlformats.org/officeDocument/2006/relationships/hyperlink" Target="mailto:obarimariko8@gmail.com" TargetMode="External"/><Relationship Id="rId58" Type="http://schemas.openxmlformats.org/officeDocument/2006/relationships/hyperlink" Target="mailto:bmalieckal@anselm.edu" TargetMode="External"/><Relationship Id="rId66" Type="http://schemas.openxmlformats.org/officeDocument/2006/relationships/hyperlink" Target="mailto:hiroshi_tajima@brown.edu"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mailto:bseater@raritanval.edu" TargetMode="External"/><Relationship Id="rId10" Type="http://schemas.openxmlformats.org/officeDocument/2006/relationships/image" Target="media/image2.jpeg"/><Relationship Id="rId19" Type="http://schemas.openxmlformats.org/officeDocument/2006/relationships/hyperlink" Target="mailto:reservations@speedishuttle.com" TargetMode="External"/><Relationship Id="rId31" Type="http://schemas.openxmlformats.org/officeDocument/2006/relationships/hyperlink" Target="mailto:g.castro@kansaigaidai.ac.jp" TargetMode="External"/><Relationship Id="rId44" Type="http://schemas.openxmlformats.org/officeDocument/2006/relationships/hyperlink" Target="mailto:reedknappe@gmail.com" TargetMode="External"/><Relationship Id="rId52" Type="http://schemas.openxmlformats.org/officeDocument/2006/relationships/hyperlink" Target="mailto:a-murata@hosei.ac.jp" TargetMode="External"/><Relationship Id="rId60" Type="http://schemas.openxmlformats.org/officeDocument/2006/relationships/hyperlink" Target="mailto:sabines@uchicago.edu" TargetMode="External"/><Relationship Id="rId65" Type="http://schemas.openxmlformats.org/officeDocument/2006/relationships/hyperlink" Target="mailto:sunjing3@sas.upenn.edu" TargetMode="External"/><Relationship Id="rId73" Type="http://schemas.openxmlformats.org/officeDocument/2006/relationships/hyperlink" Target="mailto:chinghsuanwu@gmail.com"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apanstudies.org/2020-workshop-on-hokkaido.html" TargetMode="External"/><Relationship Id="rId14" Type="http://schemas.openxmlformats.org/officeDocument/2006/relationships/image" Target="media/image4.png"/><Relationship Id="rId22" Type="http://schemas.openxmlformats.org/officeDocument/2006/relationships/hyperlink" Target="http://hawaii.gov/hnl/ground-transportation/the-bus" TargetMode="External"/><Relationship Id="rId27" Type="http://schemas.openxmlformats.org/officeDocument/2006/relationships/image" Target="media/image7.png"/><Relationship Id="rId30" Type="http://schemas.openxmlformats.org/officeDocument/2006/relationships/hyperlink" Target="mailto:carpentras-fabien-vf@ynu.ac.jp" TargetMode="External"/><Relationship Id="rId35" Type="http://schemas.openxmlformats.org/officeDocument/2006/relationships/hyperlink" Target="mailto:rosemary.soliman@gmail.com" TargetMode="External"/><Relationship Id="rId43" Type="http://schemas.openxmlformats.org/officeDocument/2006/relationships/hyperlink" Target="mailto:ivanova@flinders.edu.au" TargetMode="External"/><Relationship Id="rId48" Type="http://schemas.openxmlformats.org/officeDocument/2006/relationships/hyperlink" Target="mailto:masonbar@gmail.com" TargetMode="External"/><Relationship Id="rId56" Type="http://schemas.openxmlformats.org/officeDocument/2006/relationships/hyperlink" Target="mailto:mcreyes25@up.edu.ph" TargetMode="External"/><Relationship Id="rId64" Type="http://schemas.openxmlformats.org/officeDocument/2006/relationships/hyperlink" Target="mailto:danstone7119@gmail.com" TargetMode="External"/><Relationship Id="rId69" Type="http://schemas.openxmlformats.org/officeDocument/2006/relationships/hyperlink" Target="mailto:vaage@mail.kobe-c.ac.jp"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mailto:yuka.matsuhashi@tuj.temple.edu" TargetMode="External"/><Relationship Id="rId72" Type="http://schemas.openxmlformats.org/officeDocument/2006/relationships/hyperlink" Target="mailto:dwilli63@jccc.ed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humanities.byu.edu/person/van-c-gessel/" TargetMode="External"/><Relationship Id="rId17" Type="http://schemas.openxmlformats.org/officeDocument/2006/relationships/hyperlink" Target="https://www.airportwaikikishuttle.com/" TargetMode="External"/><Relationship Id="rId25" Type="http://schemas.openxmlformats.org/officeDocument/2006/relationships/image" Target="media/image6.png"/><Relationship Id="rId33" Type="http://schemas.openxmlformats.org/officeDocument/2006/relationships/hyperlink" Target="mailto:corbeil@u-sacred-heart.ac.jp" TargetMode="External"/><Relationship Id="rId38" Type="http://schemas.openxmlformats.org/officeDocument/2006/relationships/hyperlink" Target="mailto:dgale@jccc.edu" TargetMode="External"/><Relationship Id="rId46" Type="http://schemas.openxmlformats.org/officeDocument/2006/relationships/hyperlink" Target="mailto:hanae@hawaii.edu" TargetMode="External"/><Relationship Id="rId59" Type="http://schemas.openxmlformats.org/officeDocument/2006/relationships/hyperlink" Target="mailto:akschrade@gmail.com" TargetMode="External"/><Relationship Id="rId67" Type="http://schemas.openxmlformats.org/officeDocument/2006/relationships/hyperlink" Target="mailto:m-takahashi@nims.ac.jp" TargetMode="External"/><Relationship Id="rId20" Type="http://schemas.openxmlformats.org/officeDocument/2006/relationships/hyperlink" Target="http://hawaii.gov/hnl/ground-transportation/speedishuttle" TargetMode="External"/><Relationship Id="rId41" Type="http://schemas.openxmlformats.org/officeDocument/2006/relationships/hyperlink" Target="mailto:wlhuntley@gmail.com" TargetMode="External"/><Relationship Id="rId54" Type="http://schemas.openxmlformats.org/officeDocument/2006/relationships/hyperlink" Target="mailto:seanoreilly@aiu.ac.jp" TargetMode="External"/><Relationship Id="rId62" Type="http://schemas.openxmlformats.org/officeDocument/2006/relationships/hyperlink" Target="mailto:hideko.shimizu@vanderbilt.edu" TargetMode="External"/><Relationship Id="rId70" Type="http://schemas.openxmlformats.org/officeDocument/2006/relationships/hyperlink" Target="mailto:JWelsh@lindenwood.edu"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awaii.gov/hnl/ground-transportation/taxicabs" TargetMode="External"/><Relationship Id="rId23" Type="http://schemas.openxmlformats.org/officeDocument/2006/relationships/hyperlink" Target="http://www.thebus.org/Route/Routes.asp" TargetMode="External"/><Relationship Id="rId28" Type="http://schemas.openxmlformats.org/officeDocument/2006/relationships/hyperlink" Target="mailto:saptilon@jccc.edu" TargetMode="External"/><Relationship Id="rId36" Type="http://schemas.openxmlformats.org/officeDocument/2006/relationships/hyperlink" Target="mailto:pedunscomb@alaska.edu" TargetMode="External"/><Relationship Id="rId49" Type="http://schemas.openxmlformats.org/officeDocument/2006/relationships/hyperlink" Target="mailto:ellida@gmail.com" TargetMode="External"/><Relationship Id="rId57" Type="http://schemas.openxmlformats.org/officeDocument/2006/relationships/hyperlink" Target="mailto:sakakimsts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D1453-D66C-4144-B839-804B4AE3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17943</Words>
  <Characters>104435</Characters>
  <Application>Microsoft Office Word</Application>
  <DocSecurity>0</DocSecurity>
  <Lines>2088</Lines>
  <Paragraphs>805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121573</CharactersWithSpaces>
  <SharedDoc>false</SharedDoc>
  <HLinks>
    <vt:vector size="366" baseType="variant">
      <vt:variant>
        <vt:i4>7274563</vt:i4>
      </vt:variant>
      <vt:variant>
        <vt:i4>180</vt:i4>
      </vt:variant>
      <vt:variant>
        <vt:i4>0</vt:i4>
      </vt:variant>
      <vt:variant>
        <vt:i4>5</vt:i4>
      </vt:variant>
      <vt:variant>
        <vt:lpwstr>mailto:chinghsuanwu@gmail.com</vt:lpwstr>
      </vt:variant>
      <vt:variant>
        <vt:lpwstr/>
      </vt:variant>
      <vt:variant>
        <vt:i4>6619208</vt:i4>
      </vt:variant>
      <vt:variant>
        <vt:i4>177</vt:i4>
      </vt:variant>
      <vt:variant>
        <vt:i4>0</vt:i4>
      </vt:variant>
      <vt:variant>
        <vt:i4>5</vt:i4>
      </vt:variant>
      <vt:variant>
        <vt:lpwstr>mailto:dwilli63@jccc.edu</vt:lpwstr>
      </vt:variant>
      <vt:variant>
        <vt:lpwstr/>
      </vt:variant>
      <vt:variant>
        <vt:i4>4063298</vt:i4>
      </vt:variant>
      <vt:variant>
        <vt:i4>174</vt:i4>
      </vt:variant>
      <vt:variant>
        <vt:i4>0</vt:i4>
      </vt:variant>
      <vt:variant>
        <vt:i4>5</vt:i4>
      </vt:variant>
      <vt:variant>
        <vt:lpwstr>mailto:greg.wilkinson@byu.edu</vt:lpwstr>
      </vt:variant>
      <vt:variant>
        <vt:lpwstr/>
      </vt:variant>
      <vt:variant>
        <vt:i4>2490380</vt:i4>
      </vt:variant>
      <vt:variant>
        <vt:i4>171</vt:i4>
      </vt:variant>
      <vt:variant>
        <vt:i4>0</vt:i4>
      </vt:variant>
      <vt:variant>
        <vt:i4>5</vt:i4>
      </vt:variant>
      <vt:variant>
        <vt:lpwstr>mailto:JWelsh@lindenwood.edu</vt:lpwstr>
      </vt:variant>
      <vt:variant>
        <vt:lpwstr/>
      </vt:variant>
      <vt:variant>
        <vt:i4>7077890</vt:i4>
      </vt:variant>
      <vt:variant>
        <vt:i4>168</vt:i4>
      </vt:variant>
      <vt:variant>
        <vt:i4>0</vt:i4>
      </vt:variant>
      <vt:variant>
        <vt:i4>5</vt:i4>
      </vt:variant>
      <vt:variant>
        <vt:lpwstr>mailto:vaage@mail.kobe-c.ac.jp</vt:lpwstr>
      </vt:variant>
      <vt:variant>
        <vt:lpwstr/>
      </vt:variant>
      <vt:variant>
        <vt:i4>1507432</vt:i4>
      </vt:variant>
      <vt:variant>
        <vt:i4>165</vt:i4>
      </vt:variant>
      <vt:variant>
        <vt:i4>0</vt:i4>
      </vt:variant>
      <vt:variant>
        <vt:i4>5</vt:i4>
      </vt:variant>
      <vt:variant>
        <vt:lpwstr>mailto:terada@um.u-tokyo.ac.jp</vt:lpwstr>
      </vt:variant>
      <vt:variant>
        <vt:lpwstr/>
      </vt:variant>
      <vt:variant>
        <vt:i4>4587643</vt:i4>
      </vt:variant>
      <vt:variant>
        <vt:i4>162</vt:i4>
      </vt:variant>
      <vt:variant>
        <vt:i4>0</vt:i4>
      </vt:variant>
      <vt:variant>
        <vt:i4>5</vt:i4>
      </vt:variant>
      <vt:variant>
        <vt:lpwstr>mailto:m-takahashi@nims.ac.jp</vt:lpwstr>
      </vt:variant>
      <vt:variant>
        <vt:lpwstr/>
      </vt:variant>
      <vt:variant>
        <vt:i4>1966100</vt:i4>
      </vt:variant>
      <vt:variant>
        <vt:i4>159</vt:i4>
      </vt:variant>
      <vt:variant>
        <vt:i4>0</vt:i4>
      </vt:variant>
      <vt:variant>
        <vt:i4>5</vt:i4>
      </vt:variant>
      <vt:variant>
        <vt:lpwstr>mailto:hiroshi_tajima@brown.edu</vt:lpwstr>
      </vt:variant>
      <vt:variant>
        <vt:lpwstr/>
      </vt:variant>
      <vt:variant>
        <vt:i4>2752531</vt:i4>
      </vt:variant>
      <vt:variant>
        <vt:i4>156</vt:i4>
      </vt:variant>
      <vt:variant>
        <vt:i4>0</vt:i4>
      </vt:variant>
      <vt:variant>
        <vt:i4>5</vt:i4>
      </vt:variant>
      <vt:variant>
        <vt:lpwstr>mailto:sunjing3@sas.upenn.edu</vt:lpwstr>
      </vt:variant>
      <vt:variant>
        <vt:lpwstr/>
      </vt:variant>
      <vt:variant>
        <vt:i4>7405651</vt:i4>
      </vt:variant>
      <vt:variant>
        <vt:i4>153</vt:i4>
      </vt:variant>
      <vt:variant>
        <vt:i4>0</vt:i4>
      </vt:variant>
      <vt:variant>
        <vt:i4>5</vt:i4>
      </vt:variant>
      <vt:variant>
        <vt:lpwstr>mailto:danstone7119@gmail.com</vt:lpwstr>
      </vt:variant>
      <vt:variant>
        <vt:lpwstr/>
      </vt:variant>
      <vt:variant>
        <vt:i4>7340108</vt:i4>
      </vt:variant>
      <vt:variant>
        <vt:i4>150</vt:i4>
      </vt:variant>
      <vt:variant>
        <vt:i4>0</vt:i4>
      </vt:variant>
      <vt:variant>
        <vt:i4>5</vt:i4>
      </vt:variant>
      <vt:variant>
        <vt:lpwstr>mailto:tshimizu@waka.c.u-tokyo.ac.jp</vt:lpwstr>
      </vt:variant>
      <vt:variant>
        <vt:lpwstr/>
      </vt:variant>
      <vt:variant>
        <vt:i4>7208982</vt:i4>
      </vt:variant>
      <vt:variant>
        <vt:i4>147</vt:i4>
      </vt:variant>
      <vt:variant>
        <vt:i4>0</vt:i4>
      </vt:variant>
      <vt:variant>
        <vt:i4>5</vt:i4>
      </vt:variant>
      <vt:variant>
        <vt:lpwstr>mailto:hideko.shimizu@vanderbilt.edu</vt:lpwstr>
      </vt:variant>
      <vt:variant>
        <vt:lpwstr/>
      </vt:variant>
      <vt:variant>
        <vt:i4>5374059</vt:i4>
      </vt:variant>
      <vt:variant>
        <vt:i4>144</vt:i4>
      </vt:variant>
      <vt:variant>
        <vt:i4>0</vt:i4>
      </vt:variant>
      <vt:variant>
        <vt:i4>5</vt:i4>
      </vt:variant>
      <vt:variant>
        <vt:lpwstr>mailto:bseater@raritanval.edu</vt:lpwstr>
      </vt:variant>
      <vt:variant>
        <vt:lpwstr/>
      </vt:variant>
      <vt:variant>
        <vt:i4>3997702</vt:i4>
      </vt:variant>
      <vt:variant>
        <vt:i4>141</vt:i4>
      </vt:variant>
      <vt:variant>
        <vt:i4>0</vt:i4>
      </vt:variant>
      <vt:variant>
        <vt:i4>5</vt:i4>
      </vt:variant>
      <vt:variant>
        <vt:lpwstr>mailto:sabines@uchicago.edu</vt:lpwstr>
      </vt:variant>
      <vt:variant>
        <vt:lpwstr/>
      </vt:variant>
      <vt:variant>
        <vt:i4>7864401</vt:i4>
      </vt:variant>
      <vt:variant>
        <vt:i4>138</vt:i4>
      </vt:variant>
      <vt:variant>
        <vt:i4>0</vt:i4>
      </vt:variant>
      <vt:variant>
        <vt:i4>5</vt:i4>
      </vt:variant>
      <vt:variant>
        <vt:lpwstr>mailto:akschrade@gmail.com</vt:lpwstr>
      </vt:variant>
      <vt:variant>
        <vt:lpwstr/>
      </vt:variant>
      <vt:variant>
        <vt:i4>3932189</vt:i4>
      </vt:variant>
      <vt:variant>
        <vt:i4>135</vt:i4>
      </vt:variant>
      <vt:variant>
        <vt:i4>0</vt:i4>
      </vt:variant>
      <vt:variant>
        <vt:i4>5</vt:i4>
      </vt:variant>
      <vt:variant>
        <vt:lpwstr>mailto:bmalieckal@anselm.edu</vt:lpwstr>
      </vt:variant>
      <vt:variant>
        <vt:lpwstr/>
      </vt:variant>
      <vt:variant>
        <vt:i4>262182</vt:i4>
      </vt:variant>
      <vt:variant>
        <vt:i4>132</vt:i4>
      </vt:variant>
      <vt:variant>
        <vt:i4>0</vt:i4>
      </vt:variant>
      <vt:variant>
        <vt:i4>5</vt:i4>
      </vt:variant>
      <vt:variant>
        <vt:lpwstr>mailto:sakakimstsh@gmail.com</vt:lpwstr>
      </vt:variant>
      <vt:variant>
        <vt:lpwstr/>
      </vt:variant>
      <vt:variant>
        <vt:i4>3866699</vt:i4>
      </vt:variant>
      <vt:variant>
        <vt:i4>129</vt:i4>
      </vt:variant>
      <vt:variant>
        <vt:i4>0</vt:i4>
      </vt:variant>
      <vt:variant>
        <vt:i4>5</vt:i4>
      </vt:variant>
      <vt:variant>
        <vt:lpwstr>mailto:mcreyes25@up.edu.ph</vt:lpwstr>
      </vt:variant>
      <vt:variant>
        <vt:lpwstr/>
      </vt:variant>
      <vt:variant>
        <vt:i4>7929963</vt:i4>
      </vt:variant>
      <vt:variant>
        <vt:i4>126</vt:i4>
      </vt:variant>
      <vt:variant>
        <vt:i4>0</vt:i4>
      </vt:variant>
      <vt:variant>
        <vt:i4>5</vt:i4>
      </vt:variant>
      <vt:variant>
        <vt:lpwstr>mailto:yuko_prefume@baylor.edu</vt:lpwstr>
      </vt:variant>
      <vt:variant>
        <vt:lpwstr/>
      </vt:variant>
      <vt:variant>
        <vt:i4>4456504</vt:i4>
      </vt:variant>
      <vt:variant>
        <vt:i4>123</vt:i4>
      </vt:variant>
      <vt:variant>
        <vt:i4>0</vt:i4>
      </vt:variant>
      <vt:variant>
        <vt:i4>5</vt:i4>
      </vt:variant>
      <vt:variant>
        <vt:lpwstr>mailto:seanoreilly@aiu.ac.jp</vt:lpwstr>
      </vt:variant>
      <vt:variant>
        <vt:lpwstr/>
      </vt:variant>
      <vt:variant>
        <vt:i4>6750239</vt:i4>
      </vt:variant>
      <vt:variant>
        <vt:i4>120</vt:i4>
      </vt:variant>
      <vt:variant>
        <vt:i4>0</vt:i4>
      </vt:variant>
      <vt:variant>
        <vt:i4>5</vt:i4>
      </vt:variant>
      <vt:variant>
        <vt:lpwstr>mailto:obarimariko8@gmail.com</vt:lpwstr>
      </vt:variant>
      <vt:variant>
        <vt:lpwstr/>
      </vt:variant>
      <vt:variant>
        <vt:i4>2162713</vt:i4>
      </vt:variant>
      <vt:variant>
        <vt:i4>117</vt:i4>
      </vt:variant>
      <vt:variant>
        <vt:i4>0</vt:i4>
      </vt:variant>
      <vt:variant>
        <vt:i4>5</vt:i4>
      </vt:variant>
      <vt:variant>
        <vt:lpwstr>mailto:makoto.negishi@tuj.temple.edu</vt:lpwstr>
      </vt:variant>
      <vt:variant>
        <vt:lpwstr/>
      </vt:variant>
      <vt:variant>
        <vt:i4>327727</vt:i4>
      </vt:variant>
      <vt:variant>
        <vt:i4>114</vt:i4>
      </vt:variant>
      <vt:variant>
        <vt:i4>0</vt:i4>
      </vt:variant>
      <vt:variant>
        <vt:i4>5</vt:i4>
      </vt:variant>
      <vt:variant>
        <vt:lpwstr>mailto:a-murata@hosei.ac.jp</vt:lpwstr>
      </vt:variant>
      <vt:variant>
        <vt:lpwstr/>
      </vt:variant>
      <vt:variant>
        <vt:i4>2031669</vt:i4>
      </vt:variant>
      <vt:variant>
        <vt:i4>111</vt:i4>
      </vt:variant>
      <vt:variant>
        <vt:i4>0</vt:i4>
      </vt:variant>
      <vt:variant>
        <vt:i4>5</vt:i4>
      </vt:variant>
      <vt:variant>
        <vt:lpwstr>mailto:yuka.matsuhashi@tuj.temple.edu</vt:lpwstr>
      </vt:variant>
      <vt:variant>
        <vt:lpwstr/>
      </vt:variant>
      <vt:variant>
        <vt:i4>8257629</vt:i4>
      </vt:variant>
      <vt:variant>
        <vt:i4>108</vt:i4>
      </vt:variant>
      <vt:variant>
        <vt:i4>0</vt:i4>
      </vt:variant>
      <vt:variant>
        <vt:i4>5</vt:i4>
      </vt:variant>
      <vt:variant>
        <vt:lpwstr>mailto:william.j.matsuda@gmail.com</vt:lpwstr>
      </vt:variant>
      <vt:variant>
        <vt:lpwstr/>
      </vt:variant>
      <vt:variant>
        <vt:i4>655399</vt:i4>
      </vt:variant>
      <vt:variant>
        <vt:i4>105</vt:i4>
      </vt:variant>
      <vt:variant>
        <vt:i4>0</vt:i4>
      </vt:variant>
      <vt:variant>
        <vt:i4>5</vt:i4>
      </vt:variant>
      <vt:variant>
        <vt:lpwstr>mailto:ellida@gmail.com</vt:lpwstr>
      </vt:variant>
      <vt:variant>
        <vt:lpwstr/>
      </vt:variant>
      <vt:variant>
        <vt:i4>7733341</vt:i4>
      </vt:variant>
      <vt:variant>
        <vt:i4>102</vt:i4>
      </vt:variant>
      <vt:variant>
        <vt:i4>0</vt:i4>
      </vt:variant>
      <vt:variant>
        <vt:i4>5</vt:i4>
      </vt:variant>
      <vt:variant>
        <vt:lpwstr>mailto:masonbar@gmail.com</vt:lpwstr>
      </vt:variant>
      <vt:variant>
        <vt:lpwstr/>
      </vt:variant>
      <vt:variant>
        <vt:i4>3932189</vt:i4>
      </vt:variant>
      <vt:variant>
        <vt:i4>99</vt:i4>
      </vt:variant>
      <vt:variant>
        <vt:i4>0</vt:i4>
      </vt:variant>
      <vt:variant>
        <vt:i4>5</vt:i4>
      </vt:variant>
      <vt:variant>
        <vt:lpwstr>mailto:bmalieckal@anselm.edu</vt:lpwstr>
      </vt:variant>
      <vt:variant>
        <vt:lpwstr/>
      </vt:variant>
      <vt:variant>
        <vt:i4>4718709</vt:i4>
      </vt:variant>
      <vt:variant>
        <vt:i4>96</vt:i4>
      </vt:variant>
      <vt:variant>
        <vt:i4>0</vt:i4>
      </vt:variant>
      <vt:variant>
        <vt:i4>5</vt:i4>
      </vt:variant>
      <vt:variant>
        <vt:lpwstr>mailto:blass@ccsf.edu</vt:lpwstr>
      </vt:variant>
      <vt:variant>
        <vt:lpwstr/>
      </vt:variant>
      <vt:variant>
        <vt:i4>3997702</vt:i4>
      </vt:variant>
      <vt:variant>
        <vt:i4>93</vt:i4>
      </vt:variant>
      <vt:variant>
        <vt:i4>0</vt:i4>
      </vt:variant>
      <vt:variant>
        <vt:i4>5</vt:i4>
      </vt:variant>
      <vt:variant>
        <vt:lpwstr>mailto:hanae@hawaii.edu</vt:lpwstr>
      </vt:variant>
      <vt:variant>
        <vt:lpwstr/>
      </vt:variant>
      <vt:variant>
        <vt:i4>36</vt:i4>
      </vt:variant>
      <vt:variant>
        <vt:i4>90</vt:i4>
      </vt:variant>
      <vt:variant>
        <vt:i4>0</vt:i4>
      </vt:variant>
      <vt:variant>
        <vt:i4>5</vt:i4>
      </vt:variant>
      <vt:variant>
        <vt:lpwstr>mailto:y-kosaka@kansaigaidai.ac.jp</vt:lpwstr>
      </vt:variant>
      <vt:variant>
        <vt:lpwstr/>
      </vt:variant>
      <vt:variant>
        <vt:i4>655417</vt:i4>
      </vt:variant>
      <vt:variant>
        <vt:i4>87</vt:i4>
      </vt:variant>
      <vt:variant>
        <vt:i4>0</vt:i4>
      </vt:variant>
      <vt:variant>
        <vt:i4>5</vt:i4>
      </vt:variant>
      <vt:variant>
        <vt:lpwstr>mailto:reedknappe@gmail.com</vt:lpwstr>
      </vt:variant>
      <vt:variant>
        <vt:lpwstr/>
      </vt:variant>
      <vt:variant>
        <vt:i4>7077889</vt:i4>
      </vt:variant>
      <vt:variant>
        <vt:i4>84</vt:i4>
      </vt:variant>
      <vt:variant>
        <vt:i4>0</vt:i4>
      </vt:variant>
      <vt:variant>
        <vt:i4>5</vt:i4>
      </vt:variant>
      <vt:variant>
        <vt:lpwstr>mailto:ivanova@flinders.edu.au</vt:lpwstr>
      </vt:variant>
      <vt:variant>
        <vt:lpwstr/>
      </vt:variant>
      <vt:variant>
        <vt:i4>6881372</vt:i4>
      </vt:variant>
      <vt:variant>
        <vt:i4>81</vt:i4>
      </vt:variant>
      <vt:variant>
        <vt:i4>0</vt:i4>
      </vt:variant>
      <vt:variant>
        <vt:i4>5</vt:i4>
      </vt:variant>
      <vt:variant>
        <vt:lpwstr>mailto:irikeiko@gmail.com</vt:lpwstr>
      </vt:variant>
      <vt:variant>
        <vt:lpwstr/>
      </vt:variant>
      <vt:variant>
        <vt:i4>6422599</vt:i4>
      </vt:variant>
      <vt:variant>
        <vt:i4>78</vt:i4>
      </vt:variant>
      <vt:variant>
        <vt:i4>0</vt:i4>
      </vt:variant>
      <vt:variant>
        <vt:i4>5</vt:i4>
      </vt:variant>
      <vt:variant>
        <vt:lpwstr>mailto:wlhuntley@gmail.com</vt:lpwstr>
      </vt:variant>
      <vt:variant>
        <vt:lpwstr/>
      </vt:variant>
      <vt:variant>
        <vt:i4>6946892</vt:i4>
      </vt:variant>
      <vt:variant>
        <vt:i4>75</vt:i4>
      </vt:variant>
      <vt:variant>
        <vt:i4>0</vt:i4>
      </vt:variant>
      <vt:variant>
        <vt:i4>5</vt:i4>
      </vt:variant>
      <vt:variant>
        <vt:lpwstr>mailto:leihu@wustl.edu</vt:lpwstr>
      </vt:variant>
      <vt:variant>
        <vt:lpwstr/>
      </vt:variant>
      <vt:variant>
        <vt:i4>4653167</vt:i4>
      </vt:variant>
      <vt:variant>
        <vt:i4>72</vt:i4>
      </vt:variant>
      <vt:variant>
        <vt:i4>0</vt:i4>
      </vt:variant>
      <vt:variant>
        <vt:i4>5</vt:i4>
      </vt:variant>
      <vt:variant>
        <vt:lpwstr>mailto:gerbert@ku.edu</vt:lpwstr>
      </vt:variant>
      <vt:variant>
        <vt:lpwstr/>
      </vt:variant>
      <vt:variant>
        <vt:i4>4259940</vt:i4>
      </vt:variant>
      <vt:variant>
        <vt:i4>69</vt:i4>
      </vt:variant>
      <vt:variant>
        <vt:i4>0</vt:i4>
      </vt:variant>
      <vt:variant>
        <vt:i4>5</vt:i4>
      </vt:variant>
      <vt:variant>
        <vt:lpwstr>mailto:dgale@jccc.edu</vt:lpwstr>
      </vt:variant>
      <vt:variant>
        <vt:lpwstr/>
      </vt:variant>
      <vt:variant>
        <vt:i4>7077961</vt:i4>
      </vt:variant>
      <vt:variant>
        <vt:i4>66</vt:i4>
      </vt:variant>
      <vt:variant>
        <vt:i4>0</vt:i4>
      </vt:variant>
      <vt:variant>
        <vt:i4>5</vt:i4>
      </vt:variant>
      <vt:variant>
        <vt:lpwstr>mailto:d.agota7@gmail.com</vt:lpwstr>
      </vt:variant>
      <vt:variant>
        <vt:lpwstr/>
      </vt:variant>
      <vt:variant>
        <vt:i4>3670021</vt:i4>
      </vt:variant>
      <vt:variant>
        <vt:i4>63</vt:i4>
      </vt:variant>
      <vt:variant>
        <vt:i4>0</vt:i4>
      </vt:variant>
      <vt:variant>
        <vt:i4>5</vt:i4>
      </vt:variant>
      <vt:variant>
        <vt:lpwstr>mailto:pedunscomb@alaska.edu</vt:lpwstr>
      </vt:variant>
      <vt:variant>
        <vt:lpwstr/>
      </vt:variant>
      <vt:variant>
        <vt:i4>3145805</vt:i4>
      </vt:variant>
      <vt:variant>
        <vt:i4>60</vt:i4>
      </vt:variant>
      <vt:variant>
        <vt:i4>0</vt:i4>
      </vt:variant>
      <vt:variant>
        <vt:i4>5</vt:i4>
      </vt:variant>
      <vt:variant>
        <vt:lpwstr>mailto:rosemary.soliman@gmail.com</vt:lpwstr>
      </vt:variant>
      <vt:variant>
        <vt:lpwstr/>
      </vt:variant>
      <vt:variant>
        <vt:i4>1179691</vt:i4>
      </vt:variant>
      <vt:variant>
        <vt:i4>57</vt:i4>
      </vt:variant>
      <vt:variant>
        <vt:i4>0</vt:i4>
      </vt:variant>
      <vt:variant>
        <vt:i4>5</vt:i4>
      </vt:variant>
      <vt:variant>
        <vt:lpwstr>mailto:s.a.croydon@gmail.com</vt:lpwstr>
      </vt:variant>
      <vt:variant>
        <vt:lpwstr/>
      </vt:variant>
      <vt:variant>
        <vt:i4>6750214</vt:i4>
      </vt:variant>
      <vt:variant>
        <vt:i4>54</vt:i4>
      </vt:variant>
      <vt:variant>
        <vt:i4>0</vt:i4>
      </vt:variant>
      <vt:variant>
        <vt:i4>5</vt:i4>
      </vt:variant>
      <vt:variant>
        <vt:lpwstr>mailto:corbeil@u-sacred-heart.ac.jp</vt:lpwstr>
      </vt:variant>
      <vt:variant>
        <vt:lpwstr/>
      </vt:variant>
      <vt:variant>
        <vt:i4>393256</vt:i4>
      </vt:variant>
      <vt:variant>
        <vt:i4>51</vt:i4>
      </vt:variant>
      <vt:variant>
        <vt:i4>0</vt:i4>
      </vt:variant>
      <vt:variant>
        <vt:i4>5</vt:i4>
      </vt:variant>
      <vt:variant>
        <vt:lpwstr>mailto:cbruno@fk.jue.ac.jp</vt:lpwstr>
      </vt:variant>
      <vt:variant>
        <vt:lpwstr/>
      </vt:variant>
      <vt:variant>
        <vt:i4>983090</vt:i4>
      </vt:variant>
      <vt:variant>
        <vt:i4>48</vt:i4>
      </vt:variant>
      <vt:variant>
        <vt:i4>0</vt:i4>
      </vt:variant>
      <vt:variant>
        <vt:i4>5</vt:i4>
      </vt:variant>
      <vt:variant>
        <vt:lpwstr>mailto:g.castro@kansaigaidai.ac.jp</vt:lpwstr>
      </vt:variant>
      <vt:variant>
        <vt:lpwstr/>
      </vt:variant>
      <vt:variant>
        <vt:i4>3604573</vt:i4>
      </vt:variant>
      <vt:variant>
        <vt:i4>45</vt:i4>
      </vt:variant>
      <vt:variant>
        <vt:i4>0</vt:i4>
      </vt:variant>
      <vt:variant>
        <vt:i4>5</vt:i4>
      </vt:variant>
      <vt:variant>
        <vt:lpwstr>mailto:carpentras-fabien-vf@ynu.ac.jp</vt:lpwstr>
      </vt:variant>
      <vt:variant>
        <vt:lpwstr/>
      </vt:variant>
      <vt:variant>
        <vt:i4>7864409</vt:i4>
      </vt:variant>
      <vt:variant>
        <vt:i4>42</vt:i4>
      </vt:variant>
      <vt:variant>
        <vt:i4>0</vt:i4>
      </vt:variant>
      <vt:variant>
        <vt:i4>5</vt:i4>
      </vt:variant>
      <vt:variant>
        <vt:lpwstr>mailto:bensyl@missouriwestern.edu</vt:lpwstr>
      </vt:variant>
      <vt:variant>
        <vt:lpwstr/>
      </vt:variant>
      <vt:variant>
        <vt:i4>3604510</vt:i4>
      </vt:variant>
      <vt:variant>
        <vt:i4>39</vt:i4>
      </vt:variant>
      <vt:variant>
        <vt:i4>0</vt:i4>
      </vt:variant>
      <vt:variant>
        <vt:i4>5</vt:i4>
      </vt:variant>
      <vt:variant>
        <vt:lpwstr>mailto:saptilon@jccc.edu</vt:lpwstr>
      </vt:variant>
      <vt:variant>
        <vt:lpwstr/>
      </vt:variant>
      <vt:variant>
        <vt:i4>7405692</vt:i4>
      </vt:variant>
      <vt:variant>
        <vt:i4>36</vt:i4>
      </vt:variant>
      <vt:variant>
        <vt:i4>0</vt:i4>
      </vt:variant>
      <vt:variant>
        <vt:i4>5</vt:i4>
      </vt:variant>
      <vt:variant>
        <vt:lpwstr>http://www.thebus.org/Route/Routes.asp</vt:lpwstr>
      </vt:variant>
      <vt:variant>
        <vt:lpwstr/>
      </vt:variant>
      <vt:variant>
        <vt:i4>7405692</vt:i4>
      </vt:variant>
      <vt:variant>
        <vt:i4>33</vt:i4>
      </vt:variant>
      <vt:variant>
        <vt:i4>0</vt:i4>
      </vt:variant>
      <vt:variant>
        <vt:i4>5</vt:i4>
      </vt:variant>
      <vt:variant>
        <vt:lpwstr>http://www.thebus.org/Route/Routes.asp</vt:lpwstr>
      </vt:variant>
      <vt:variant>
        <vt:lpwstr/>
      </vt:variant>
      <vt:variant>
        <vt:i4>6815797</vt:i4>
      </vt:variant>
      <vt:variant>
        <vt:i4>30</vt:i4>
      </vt:variant>
      <vt:variant>
        <vt:i4>0</vt:i4>
      </vt:variant>
      <vt:variant>
        <vt:i4>5</vt:i4>
      </vt:variant>
      <vt:variant>
        <vt:lpwstr>http://hawaii.gov/hnl/ground-transportation/the-bus</vt:lpwstr>
      </vt:variant>
      <vt:variant>
        <vt:lpwstr/>
      </vt:variant>
      <vt:variant>
        <vt:i4>3342452</vt:i4>
      </vt:variant>
      <vt:variant>
        <vt:i4>27</vt:i4>
      </vt:variant>
      <vt:variant>
        <vt:i4>0</vt:i4>
      </vt:variant>
      <vt:variant>
        <vt:i4>5</vt:i4>
      </vt:variant>
      <vt:variant>
        <vt:lpwstr>http://www.thebus.org/fare/4DayPass.asp</vt:lpwstr>
      </vt:variant>
      <vt:variant>
        <vt:lpwstr/>
      </vt:variant>
      <vt:variant>
        <vt:i4>5505094</vt:i4>
      </vt:variant>
      <vt:variant>
        <vt:i4>24</vt:i4>
      </vt:variant>
      <vt:variant>
        <vt:i4>0</vt:i4>
      </vt:variant>
      <vt:variant>
        <vt:i4>5</vt:i4>
      </vt:variant>
      <vt:variant>
        <vt:lpwstr>http://hawaii.gov/hnl/ground-transportation/speedishuttle</vt:lpwstr>
      </vt:variant>
      <vt:variant>
        <vt:lpwstr/>
      </vt:variant>
      <vt:variant>
        <vt:i4>7995474</vt:i4>
      </vt:variant>
      <vt:variant>
        <vt:i4>21</vt:i4>
      </vt:variant>
      <vt:variant>
        <vt:i4>0</vt:i4>
      </vt:variant>
      <vt:variant>
        <vt:i4>5</vt:i4>
      </vt:variant>
      <vt:variant>
        <vt:lpwstr>mailto:reservations@speedishuttle.com</vt:lpwstr>
      </vt:variant>
      <vt:variant>
        <vt:lpwstr/>
      </vt:variant>
      <vt:variant>
        <vt:i4>1966155</vt:i4>
      </vt:variant>
      <vt:variant>
        <vt:i4>18</vt:i4>
      </vt:variant>
      <vt:variant>
        <vt:i4>0</vt:i4>
      </vt:variant>
      <vt:variant>
        <vt:i4>5</vt:i4>
      </vt:variant>
      <vt:variant>
        <vt:lpwstr>http://www.airportwaikikishuttle.com/jp/</vt:lpwstr>
      </vt:variant>
      <vt:variant>
        <vt:lpwstr/>
      </vt:variant>
      <vt:variant>
        <vt:i4>2293808</vt:i4>
      </vt:variant>
      <vt:variant>
        <vt:i4>15</vt:i4>
      </vt:variant>
      <vt:variant>
        <vt:i4>0</vt:i4>
      </vt:variant>
      <vt:variant>
        <vt:i4>5</vt:i4>
      </vt:variant>
      <vt:variant>
        <vt:lpwstr>https://www.airportwaikikishuttle.com/</vt:lpwstr>
      </vt:variant>
      <vt:variant>
        <vt:lpwstr/>
      </vt:variant>
      <vt:variant>
        <vt:i4>2949177</vt:i4>
      </vt:variant>
      <vt:variant>
        <vt:i4>12</vt:i4>
      </vt:variant>
      <vt:variant>
        <vt:i4>0</vt:i4>
      </vt:variant>
      <vt:variant>
        <vt:i4>5</vt:i4>
      </vt:variant>
      <vt:variant>
        <vt:lpwstr>http://www.startaxihawaii.com/</vt:lpwstr>
      </vt:variant>
      <vt:variant>
        <vt:lpwstr/>
      </vt:variant>
      <vt:variant>
        <vt:i4>4325451</vt:i4>
      </vt:variant>
      <vt:variant>
        <vt:i4>9</vt:i4>
      </vt:variant>
      <vt:variant>
        <vt:i4>0</vt:i4>
      </vt:variant>
      <vt:variant>
        <vt:i4>5</vt:i4>
      </vt:variant>
      <vt:variant>
        <vt:lpwstr>http://hawaii.gov/hnl/ground-transportation/taxicabs</vt:lpwstr>
      </vt:variant>
      <vt:variant>
        <vt:lpwstr/>
      </vt:variant>
      <vt:variant>
        <vt:i4>3604578</vt:i4>
      </vt:variant>
      <vt:variant>
        <vt:i4>6</vt:i4>
      </vt:variant>
      <vt:variant>
        <vt:i4>0</vt:i4>
      </vt:variant>
      <vt:variant>
        <vt:i4>5</vt:i4>
      </vt:variant>
      <vt:variant>
        <vt:lpwstr>https://www.hendrix.edu/inauguration/about/</vt:lpwstr>
      </vt:variant>
      <vt:variant>
        <vt:lpwstr/>
      </vt:variant>
      <vt:variant>
        <vt:i4>2621562</vt:i4>
      </vt:variant>
      <vt:variant>
        <vt:i4>3</vt:i4>
      </vt:variant>
      <vt:variant>
        <vt:i4>0</vt:i4>
      </vt:variant>
      <vt:variant>
        <vt:i4>5</vt:i4>
      </vt:variant>
      <vt:variant>
        <vt:lpwstr>https://humanities.byu.edu/person/van-c-gessel/</vt:lpwstr>
      </vt:variant>
      <vt:variant>
        <vt:lpwstr/>
      </vt:variant>
      <vt:variant>
        <vt:i4>3342384</vt:i4>
      </vt:variant>
      <vt:variant>
        <vt:i4>0</vt:i4>
      </vt:variant>
      <vt:variant>
        <vt:i4>0</vt:i4>
      </vt:variant>
      <vt:variant>
        <vt:i4>5</vt:i4>
      </vt:variant>
      <vt:variant>
        <vt:lpwstr>http://www.japanstudies.org/2020-workshop-on-hokkaido.html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Hallon</dc:creator>
  <cp:keywords/>
  <dc:description/>
  <cp:lastModifiedBy>Maggie Ivanova</cp:lastModifiedBy>
  <cp:revision>2</cp:revision>
  <cp:lastPrinted>2016-12-09T16:46:00Z</cp:lastPrinted>
  <dcterms:created xsi:type="dcterms:W3CDTF">2019-12-14T07:38:00Z</dcterms:created>
  <dcterms:modified xsi:type="dcterms:W3CDTF">2019-12-14T07:38:00Z</dcterms:modified>
</cp:coreProperties>
</file>